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4847" w14:textId="7879D47F" w:rsidR="00312D6F" w:rsidRPr="005A5E38" w:rsidRDefault="000B4F11" w:rsidP="00723987">
      <w:pPr>
        <w:pStyle w:val="KeinLeerraum"/>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Der </w:t>
      </w:r>
      <w:r w:rsidR="00500141">
        <w:rPr>
          <w:b/>
          <w:sz w:val="24"/>
          <w:szCs w:val="24"/>
        </w:rPr>
        <w:t>Fotoeffekt</w:t>
      </w:r>
    </w:p>
    <w:p w14:paraId="3CC4BF2F" w14:textId="6F3A80C9" w:rsidR="005A5E38" w:rsidRPr="00723987" w:rsidRDefault="00723987" w:rsidP="00723987">
      <w:pPr>
        <w:pBdr>
          <w:top w:val="single" w:sz="4" w:space="1" w:color="auto"/>
          <w:left w:val="single" w:sz="4" w:space="4" w:color="auto"/>
          <w:bottom w:val="single" w:sz="4" w:space="1" w:color="auto"/>
          <w:right w:val="single" w:sz="4" w:space="4" w:color="auto"/>
        </w:pBdr>
        <w:jc w:val="right"/>
        <w:rPr>
          <w:sz w:val="20"/>
          <w:szCs w:val="20"/>
        </w:rPr>
      </w:pPr>
      <w:r w:rsidRPr="00723987">
        <w:rPr>
          <w:sz w:val="20"/>
          <w:szCs w:val="20"/>
        </w:rPr>
        <w:t>Matthias Borchardt</w:t>
      </w:r>
    </w:p>
    <w:p w14:paraId="62E73D6C" w14:textId="77777777" w:rsidR="00A1477D" w:rsidRDefault="00A1477D" w:rsidP="002538BF">
      <w:pPr>
        <w:pStyle w:val="Listenabsatz"/>
        <w:numPr>
          <w:ilvl w:val="0"/>
          <w:numId w:val="1"/>
        </w:numPr>
        <w:rPr>
          <w:sz w:val="24"/>
          <w:szCs w:val="24"/>
        </w:rPr>
      </w:pPr>
      <w:r>
        <w:rPr>
          <w:sz w:val="24"/>
          <w:szCs w:val="24"/>
        </w:rPr>
        <w:t xml:space="preserve">Beschreiben Sie, welches physikalische Phänomen man unter dem </w:t>
      </w:r>
      <w:r w:rsidRPr="000B4F11">
        <w:rPr>
          <w:b/>
          <w:bCs/>
          <w:sz w:val="24"/>
          <w:szCs w:val="24"/>
        </w:rPr>
        <w:t>Fotoeffekt</w:t>
      </w:r>
      <w:r>
        <w:rPr>
          <w:sz w:val="24"/>
          <w:szCs w:val="24"/>
        </w:rPr>
        <w:t xml:space="preserve"> versteht.</w:t>
      </w:r>
      <w:r>
        <w:rPr>
          <w:sz w:val="24"/>
          <w:szCs w:val="24"/>
        </w:rPr>
        <w:br/>
      </w:r>
    </w:p>
    <w:p w14:paraId="5C2C3FC9" w14:textId="77777777" w:rsidR="00396985" w:rsidRPr="00EF5D6C" w:rsidRDefault="002538BF" w:rsidP="00396985">
      <w:pPr>
        <w:pStyle w:val="Listenabsatz"/>
        <w:numPr>
          <w:ilvl w:val="0"/>
          <w:numId w:val="1"/>
        </w:numPr>
        <w:rPr>
          <w:noProof/>
          <w:sz w:val="24"/>
          <w:szCs w:val="24"/>
          <w:lang w:eastAsia="de-DE"/>
        </w:rPr>
      </w:pPr>
      <w:r w:rsidRPr="00EF5D6C">
        <w:rPr>
          <w:sz w:val="24"/>
          <w:szCs w:val="24"/>
        </w:rPr>
        <w:t xml:space="preserve">Der Fotoeffekt zeigt, dass die Energie des Lichtes offenbar eng mit dessen Frequenz verknüpft ist. </w:t>
      </w:r>
      <w:r w:rsidR="005C4429">
        <w:rPr>
          <w:sz w:val="24"/>
          <w:szCs w:val="24"/>
        </w:rPr>
        <w:t>Um diesen Zusammenhang</w:t>
      </w:r>
      <w:r w:rsidR="00396985" w:rsidRPr="00EF5D6C">
        <w:rPr>
          <w:sz w:val="24"/>
          <w:szCs w:val="24"/>
        </w:rPr>
        <w:t xml:space="preserve"> quantitativ zu untersuchen, </w:t>
      </w:r>
      <w:r w:rsidR="00EF5D6C" w:rsidRPr="00EF5D6C">
        <w:rPr>
          <w:sz w:val="24"/>
          <w:szCs w:val="24"/>
        </w:rPr>
        <w:t>soll der unten abgebildete Versuchsaufbau verwendet werden.</w:t>
      </w:r>
      <w:r w:rsidR="00EF5D6C" w:rsidRPr="00EF5D6C">
        <w:rPr>
          <w:sz w:val="24"/>
          <w:szCs w:val="24"/>
        </w:rPr>
        <w:br/>
        <w:t>Erklären Sie die Idee, den Aufbau und eine mögliche  Durchführung  des Versuchs</w:t>
      </w:r>
      <w:r w:rsidR="00EF5D6C">
        <w:rPr>
          <w:sz w:val="24"/>
          <w:szCs w:val="24"/>
        </w:rPr>
        <w:t xml:space="preserve"> in wenigen Sätzen</w:t>
      </w:r>
      <w:r w:rsidR="00EF5D6C" w:rsidRPr="00EF5D6C">
        <w:rPr>
          <w:sz w:val="24"/>
          <w:szCs w:val="24"/>
        </w:rPr>
        <w:t xml:space="preserve">. Gehen Sie dabei insbesondere auf die </w:t>
      </w:r>
      <w:r w:rsidR="00396985" w:rsidRPr="00EF5D6C">
        <w:rPr>
          <w:sz w:val="24"/>
          <w:szCs w:val="24"/>
        </w:rPr>
        <w:t>sogenann</w:t>
      </w:r>
      <w:r w:rsidR="00EF5D6C" w:rsidRPr="00EF5D6C">
        <w:rPr>
          <w:sz w:val="24"/>
          <w:szCs w:val="24"/>
        </w:rPr>
        <w:t>te</w:t>
      </w:r>
      <w:r w:rsidR="00396985" w:rsidRPr="00EF5D6C">
        <w:rPr>
          <w:sz w:val="24"/>
          <w:szCs w:val="24"/>
        </w:rPr>
        <w:t xml:space="preserve"> </w:t>
      </w:r>
      <w:r w:rsidR="00396985" w:rsidRPr="00EF5D6C">
        <w:rPr>
          <w:b/>
          <w:sz w:val="24"/>
          <w:szCs w:val="24"/>
        </w:rPr>
        <w:t>Gegenfeldmethode</w:t>
      </w:r>
      <w:r w:rsidR="00396985" w:rsidRPr="00EF5D6C">
        <w:rPr>
          <w:sz w:val="24"/>
          <w:szCs w:val="24"/>
        </w:rPr>
        <w:t xml:space="preserve"> </w:t>
      </w:r>
      <w:r w:rsidR="00EF5D6C" w:rsidRPr="00EF5D6C">
        <w:rPr>
          <w:sz w:val="24"/>
          <w:szCs w:val="24"/>
        </w:rPr>
        <w:t xml:space="preserve">ein. </w:t>
      </w:r>
    </w:p>
    <w:p w14:paraId="2897DCE9" w14:textId="77777777" w:rsidR="00396985" w:rsidRDefault="00AA1A5D" w:rsidP="004039CD">
      <w:pPr>
        <w:pStyle w:val="KeinLeerraum"/>
        <w:jc w:val="center"/>
        <w:rPr>
          <w:sz w:val="24"/>
          <w:szCs w:val="24"/>
        </w:rPr>
      </w:pPr>
      <w:r>
        <w:rPr>
          <w:noProof/>
          <w:sz w:val="24"/>
          <w:szCs w:val="24"/>
          <w:lang w:eastAsia="de-DE"/>
        </w:rPr>
        <w:drawing>
          <wp:inline distT="0" distB="0" distL="0" distR="0" wp14:anchorId="26624C5D" wp14:editId="24185837">
            <wp:extent cx="4542155" cy="317627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2155" cy="3176270"/>
                    </a:xfrm>
                    <a:prstGeom prst="rect">
                      <a:avLst/>
                    </a:prstGeom>
                    <a:noFill/>
                  </pic:spPr>
                </pic:pic>
              </a:graphicData>
            </a:graphic>
          </wp:inline>
        </w:drawing>
      </w:r>
    </w:p>
    <w:p w14:paraId="650296C8" w14:textId="77777777" w:rsidR="00396985" w:rsidRDefault="00396985" w:rsidP="00396985">
      <w:pPr>
        <w:pStyle w:val="KeinLeerraum"/>
        <w:rPr>
          <w:sz w:val="24"/>
          <w:szCs w:val="24"/>
        </w:rPr>
      </w:pPr>
    </w:p>
    <w:p w14:paraId="2F5F6314" w14:textId="77777777" w:rsidR="00396985" w:rsidRDefault="00396985" w:rsidP="00396985">
      <w:pPr>
        <w:pStyle w:val="KeinLeerraum"/>
        <w:rPr>
          <w:sz w:val="24"/>
          <w:szCs w:val="24"/>
        </w:rPr>
      </w:pPr>
    </w:p>
    <w:p w14:paraId="7968C9BC" w14:textId="7AE74E55" w:rsidR="00EF5D6C" w:rsidRDefault="00396985" w:rsidP="00EF5D6C">
      <w:pPr>
        <w:pStyle w:val="KeinLeerraum"/>
        <w:numPr>
          <w:ilvl w:val="0"/>
          <w:numId w:val="1"/>
        </w:numPr>
        <w:rPr>
          <w:sz w:val="24"/>
          <w:szCs w:val="24"/>
        </w:rPr>
      </w:pPr>
      <w:r>
        <w:rPr>
          <w:sz w:val="24"/>
          <w:szCs w:val="24"/>
        </w:rPr>
        <w:t xml:space="preserve">Starten Sie die </w:t>
      </w:r>
      <w:r w:rsidR="00EF5D6C">
        <w:rPr>
          <w:sz w:val="24"/>
          <w:szCs w:val="24"/>
        </w:rPr>
        <w:t>Computers</w:t>
      </w:r>
      <w:r>
        <w:rPr>
          <w:sz w:val="24"/>
          <w:szCs w:val="24"/>
        </w:rPr>
        <w:t xml:space="preserve">imulation </w:t>
      </w:r>
      <w:r w:rsidR="005C4429" w:rsidRPr="005C4429">
        <w:rPr>
          <w:i/>
          <w:sz w:val="24"/>
          <w:szCs w:val="24"/>
        </w:rPr>
        <w:t>Fotoeffekt.exe</w:t>
      </w:r>
      <w:r w:rsidR="000B4F11">
        <w:rPr>
          <w:rStyle w:val="Funotenzeichen"/>
          <w:i/>
          <w:sz w:val="24"/>
          <w:szCs w:val="24"/>
        </w:rPr>
        <w:footnoteReference w:id="1"/>
      </w:r>
      <w:r w:rsidR="005C4429" w:rsidRPr="005C4429">
        <w:rPr>
          <w:i/>
          <w:sz w:val="24"/>
          <w:szCs w:val="24"/>
        </w:rPr>
        <w:t xml:space="preserve"> </w:t>
      </w:r>
      <w:r>
        <w:rPr>
          <w:sz w:val="24"/>
          <w:szCs w:val="24"/>
        </w:rPr>
        <w:t>und machen Sie sich mit den einzelnen Funktionen ver</w:t>
      </w:r>
      <w:r w:rsidR="00EF5D6C">
        <w:rPr>
          <w:sz w:val="24"/>
          <w:szCs w:val="24"/>
        </w:rPr>
        <w:t>traut.</w:t>
      </w:r>
      <w:r w:rsidR="00EF5D6C">
        <w:rPr>
          <w:sz w:val="24"/>
          <w:szCs w:val="24"/>
        </w:rPr>
        <w:br/>
      </w:r>
    </w:p>
    <w:p w14:paraId="200DCA59" w14:textId="77777777" w:rsidR="000B4F11" w:rsidRDefault="007A36E3" w:rsidP="00EF5D6C">
      <w:pPr>
        <w:pStyle w:val="KeinLeerraum"/>
        <w:numPr>
          <w:ilvl w:val="0"/>
          <w:numId w:val="1"/>
        </w:numPr>
        <w:rPr>
          <w:sz w:val="24"/>
          <w:szCs w:val="24"/>
        </w:rPr>
      </w:pPr>
      <w:r>
        <w:rPr>
          <w:sz w:val="24"/>
          <w:szCs w:val="24"/>
        </w:rPr>
        <w:t>Wählen Sie ein bestimmtes Material für die Fotokathode aus und e</w:t>
      </w:r>
      <w:r w:rsidR="00396985" w:rsidRPr="00EF5D6C">
        <w:rPr>
          <w:sz w:val="24"/>
          <w:szCs w:val="24"/>
        </w:rPr>
        <w:t>rmitteln Sie mit Hilfe der Simulation die Werte für die Bremsspan</w:t>
      </w:r>
      <w:r>
        <w:rPr>
          <w:sz w:val="24"/>
          <w:szCs w:val="24"/>
        </w:rPr>
        <w:t>nungen bei den verschiedenen Lichtfrequenzen. T</w:t>
      </w:r>
      <w:r w:rsidR="00396985" w:rsidRPr="00EF5D6C">
        <w:rPr>
          <w:sz w:val="24"/>
          <w:szCs w:val="24"/>
        </w:rPr>
        <w:t xml:space="preserve">ragen Sie </w:t>
      </w:r>
      <w:r>
        <w:rPr>
          <w:sz w:val="24"/>
          <w:szCs w:val="24"/>
        </w:rPr>
        <w:t>die Spannungswerte</w:t>
      </w:r>
      <w:r w:rsidR="000B4F11">
        <w:rPr>
          <w:sz w:val="24"/>
          <w:szCs w:val="24"/>
        </w:rPr>
        <w:t xml:space="preserve">, bei denen der Fotostrom gerade Null wird, </w:t>
      </w:r>
      <w:r w:rsidR="00396985" w:rsidRPr="00EF5D6C">
        <w:rPr>
          <w:sz w:val="24"/>
          <w:szCs w:val="24"/>
        </w:rPr>
        <w:t xml:space="preserve">in die </w:t>
      </w:r>
      <w:r w:rsidR="00EF5D6C">
        <w:rPr>
          <w:sz w:val="24"/>
          <w:szCs w:val="24"/>
        </w:rPr>
        <w:t xml:space="preserve">vorbereiteten </w:t>
      </w:r>
      <w:r w:rsidR="00396985" w:rsidRPr="00EF5D6C">
        <w:rPr>
          <w:sz w:val="24"/>
          <w:szCs w:val="24"/>
        </w:rPr>
        <w:t xml:space="preserve">Tabellen ein. Berechnen Sie dann mit </w:t>
      </w:r>
      <w:r w:rsidR="005C4429">
        <w:rPr>
          <w:sz w:val="24"/>
          <w:szCs w:val="24"/>
        </w:rPr>
        <w:t xml:space="preserve">Hilfe der Formel </w:t>
      </w:r>
      <w:r w:rsidR="00396985">
        <w:rPr>
          <w:position w:val="-12"/>
          <w:sz w:val="24"/>
          <w:szCs w:val="24"/>
        </w:rPr>
        <w:object w:dxaOrig="1170" w:dyaOrig="360" w14:anchorId="54FCF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9" o:title=""/>
          </v:shape>
          <o:OLEObject Type="Embed" ProgID="Equation.DSMT4" ShapeID="_x0000_i1025" DrawAspect="Content" ObjectID="_1788970578" r:id="rId10"/>
        </w:object>
      </w:r>
      <w:r w:rsidR="00396985" w:rsidRPr="00EF5D6C">
        <w:rPr>
          <w:sz w:val="24"/>
          <w:szCs w:val="24"/>
        </w:rPr>
        <w:t xml:space="preserve"> die kinetische Energie der Elektronen in </w:t>
      </w:r>
      <w:r>
        <w:rPr>
          <w:sz w:val="24"/>
          <w:szCs w:val="24"/>
        </w:rPr>
        <w:t xml:space="preserve">der Einheit </w:t>
      </w:r>
      <w:r w:rsidR="00396985" w:rsidRPr="00EF5D6C">
        <w:rPr>
          <w:sz w:val="24"/>
          <w:szCs w:val="24"/>
        </w:rPr>
        <w:t xml:space="preserve">Joule und </w:t>
      </w:r>
      <w:r w:rsidR="009E1E20">
        <w:rPr>
          <w:sz w:val="24"/>
          <w:szCs w:val="24"/>
        </w:rPr>
        <w:t xml:space="preserve">geben Sie </w:t>
      </w:r>
      <w:r w:rsidR="00396985" w:rsidRPr="00EF5D6C">
        <w:rPr>
          <w:sz w:val="24"/>
          <w:szCs w:val="24"/>
        </w:rPr>
        <w:t>die Ergebniss</w:t>
      </w:r>
      <w:r w:rsidR="00EF5D6C">
        <w:rPr>
          <w:sz w:val="24"/>
          <w:szCs w:val="24"/>
        </w:rPr>
        <w:t>e ebenfalls in die Ta</w:t>
      </w:r>
      <w:r w:rsidR="009E1E20">
        <w:rPr>
          <w:sz w:val="24"/>
          <w:szCs w:val="24"/>
        </w:rPr>
        <w:t>belle ein.</w:t>
      </w:r>
      <w:r>
        <w:rPr>
          <w:sz w:val="24"/>
          <w:szCs w:val="24"/>
        </w:rPr>
        <w:br/>
      </w:r>
      <w:r w:rsidRPr="000B4F11">
        <w:rPr>
          <w:sz w:val="24"/>
          <w:szCs w:val="24"/>
          <w:u w:val="single"/>
        </w:rPr>
        <w:t>Tipp:</w:t>
      </w:r>
      <w:r>
        <w:rPr>
          <w:sz w:val="24"/>
          <w:szCs w:val="24"/>
        </w:rPr>
        <w:t xml:space="preserve"> </w:t>
      </w:r>
    </w:p>
    <w:p w14:paraId="44101879" w14:textId="5904967B" w:rsidR="00EF5D6C" w:rsidRDefault="007A36E3" w:rsidP="000B4F11">
      <w:pPr>
        <w:pStyle w:val="KeinLeerraum"/>
        <w:ind w:left="360"/>
        <w:rPr>
          <w:sz w:val="24"/>
          <w:szCs w:val="24"/>
        </w:rPr>
      </w:pPr>
      <w:r>
        <w:rPr>
          <w:sz w:val="24"/>
          <w:szCs w:val="24"/>
        </w:rPr>
        <w:t xml:space="preserve">Arbeiten Sie zu zweit oder in Gruppen und einigen Sie sich, wer welche Tabelle erstellt. Sammeln Sie anschließend Ihre Ergebnisse. </w:t>
      </w:r>
      <w:r w:rsidR="00EF5D6C">
        <w:rPr>
          <w:sz w:val="24"/>
          <w:szCs w:val="24"/>
        </w:rPr>
        <w:br/>
      </w:r>
    </w:p>
    <w:p w14:paraId="5AFA7389" w14:textId="77777777" w:rsidR="000B4F11" w:rsidRDefault="00EF5D6C" w:rsidP="00EF5D6C">
      <w:pPr>
        <w:pStyle w:val="KeinLeerraum"/>
        <w:numPr>
          <w:ilvl w:val="0"/>
          <w:numId w:val="1"/>
        </w:numPr>
        <w:rPr>
          <w:sz w:val="24"/>
          <w:szCs w:val="24"/>
        </w:rPr>
      </w:pPr>
      <w:r>
        <w:rPr>
          <w:sz w:val="24"/>
          <w:szCs w:val="24"/>
        </w:rPr>
        <w:t xml:space="preserve">Stellen Sie die Tabellen </w:t>
      </w:r>
      <w:r w:rsidR="009E1E20">
        <w:rPr>
          <w:sz w:val="24"/>
          <w:szCs w:val="24"/>
        </w:rPr>
        <w:t xml:space="preserve">nun </w:t>
      </w:r>
      <w:r>
        <w:rPr>
          <w:sz w:val="24"/>
          <w:szCs w:val="24"/>
        </w:rPr>
        <w:t>graphisch dar, indem Sie</w:t>
      </w:r>
      <w:r w:rsidR="00396985" w:rsidRPr="00EF5D6C">
        <w:rPr>
          <w:sz w:val="24"/>
          <w:szCs w:val="24"/>
        </w:rPr>
        <w:t xml:space="preserve"> die </w:t>
      </w:r>
      <w:r w:rsidR="00396985" w:rsidRPr="000B4F11">
        <w:rPr>
          <w:b/>
          <w:bCs/>
          <w:sz w:val="24"/>
          <w:szCs w:val="24"/>
        </w:rPr>
        <w:t>kinetische Energie</w:t>
      </w:r>
      <w:r w:rsidR="00396985" w:rsidRPr="00EF5D6C">
        <w:rPr>
          <w:sz w:val="24"/>
          <w:szCs w:val="24"/>
        </w:rPr>
        <w:t xml:space="preserve"> </w:t>
      </w:r>
      <w:r>
        <w:rPr>
          <w:sz w:val="24"/>
          <w:szCs w:val="24"/>
        </w:rPr>
        <w:t xml:space="preserve">der Elektronen </w:t>
      </w:r>
      <w:r w:rsidR="00396985" w:rsidRPr="00EF5D6C">
        <w:rPr>
          <w:sz w:val="24"/>
          <w:szCs w:val="24"/>
        </w:rPr>
        <w:t xml:space="preserve">gegen die </w:t>
      </w:r>
      <w:r w:rsidR="00396985" w:rsidRPr="000B4F11">
        <w:rPr>
          <w:b/>
          <w:bCs/>
          <w:sz w:val="24"/>
          <w:szCs w:val="24"/>
        </w:rPr>
        <w:t>Frequenz</w:t>
      </w:r>
      <w:r w:rsidR="00396985" w:rsidRPr="00EF5D6C">
        <w:rPr>
          <w:sz w:val="24"/>
          <w:szCs w:val="24"/>
        </w:rPr>
        <w:t xml:space="preserve"> </w:t>
      </w:r>
      <w:r>
        <w:rPr>
          <w:sz w:val="24"/>
          <w:szCs w:val="24"/>
        </w:rPr>
        <w:t xml:space="preserve">des Lichtes </w:t>
      </w:r>
      <w:r w:rsidR="00396985" w:rsidRPr="00EF5D6C">
        <w:rPr>
          <w:sz w:val="24"/>
          <w:szCs w:val="24"/>
        </w:rPr>
        <w:t xml:space="preserve">in das </w:t>
      </w:r>
      <w:r w:rsidR="000B4F11">
        <w:rPr>
          <w:sz w:val="24"/>
          <w:szCs w:val="24"/>
        </w:rPr>
        <w:t>vorbereitete</w:t>
      </w:r>
      <w:r w:rsidR="00396985" w:rsidRPr="00EF5D6C">
        <w:rPr>
          <w:sz w:val="24"/>
          <w:szCs w:val="24"/>
        </w:rPr>
        <w:t xml:space="preserve"> Diagramm ein</w:t>
      </w:r>
      <w:r w:rsidR="009020E4">
        <w:rPr>
          <w:sz w:val="24"/>
          <w:szCs w:val="24"/>
        </w:rPr>
        <w:t>tragen</w:t>
      </w:r>
      <w:r w:rsidR="009E1E20">
        <w:rPr>
          <w:sz w:val="24"/>
          <w:szCs w:val="24"/>
        </w:rPr>
        <w:t xml:space="preserve">. Legen Sie </w:t>
      </w:r>
      <w:r w:rsidR="009E1E20">
        <w:rPr>
          <w:sz w:val="24"/>
          <w:szCs w:val="24"/>
        </w:rPr>
        <w:lastRenderedPageBreak/>
        <w:t>anschließend Ausgleichsgeraden durch die Messpunkte.</w:t>
      </w:r>
      <w:r w:rsidR="00B0198E">
        <w:rPr>
          <w:sz w:val="24"/>
          <w:szCs w:val="24"/>
        </w:rPr>
        <w:t xml:space="preserve"> Zeichnen Sie die Geraden so lang, dass Sie die y-Achse schneiden.</w:t>
      </w:r>
      <w:r w:rsidR="005C4429">
        <w:rPr>
          <w:sz w:val="24"/>
          <w:szCs w:val="24"/>
        </w:rPr>
        <w:br/>
      </w:r>
      <w:r w:rsidR="005C4429" w:rsidRPr="000B4F11">
        <w:rPr>
          <w:sz w:val="24"/>
          <w:szCs w:val="24"/>
          <w:u w:val="single"/>
        </w:rPr>
        <w:t>Hinweis:</w:t>
      </w:r>
      <w:r w:rsidR="005C4429">
        <w:rPr>
          <w:sz w:val="24"/>
          <w:szCs w:val="24"/>
        </w:rPr>
        <w:t xml:space="preserve"> </w:t>
      </w:r>
    </w:p>
    <w:p w14:paraId="3887B871" w14:textId="2C3727B1" w:rsidR="009E1E20" w:rsidRDefault="005C4429" w:rsidP="000B4F11">
      <w:pPr>
        <w:pStyle w:val="KeinLeerraum"/>
        <w:ind w:left="360"/>
        <w:rPr>
          <w:sz w:val="24"/>
          <w:szCs w:val="24"/>
        </w:rPr>
      </w:pPr>
      <w:r>
        <w:rPr>
          <w:sz w:val="24"/>
          <w:szCs w:val="24"/>
        </w:rPr>
        <w:t>Sie können dazu auch ein Tabellenkalkulationsprogramm verwenden und Regressionsgeraden durch die Messpunkte legen lassen.</w:t>
      </w:r>
      <w:r w:rsidR="009E1E20">
        <w:rPr>
          <w:sz w:val="24"/>
          <w:szCs w:val="24"/>
        </w:rPr>
        <w:br/>
      </w:r>
    </w:p>
    <w:p w14:paraId="49BBA2C3" w14:textId="77777777" w:rsidR="00F55426" w:rsidRDefault="00B0198E" w:rsidP="00EF5D6C">
      <w:pPr>
        <w:pStyle w:val="KeinLeerraum"/>
        <w:numPr>
          <w:ilvl w:val="0"/>
          <w:numId w:val="1"/>
        </w:numPr>
        <w:rPr>
          <w:sz w:val="24"/>
          <w:szCs w:val="24"/>
        </w:rPr>
      </w:pPr>
      <w:r>
        <w:rPr>
          <w:sz w:val="24"/>
          <w:szCs w:val="24"/>
        </w:rPr>
        <w:t>Beschreiben und erklären Sie die Ergebnisse und bringen Sie diese in Zusammenhang mit der Zielsetzung des Versuchs. Verwenden Sie in Ihren Ausführungen an geeigneter Stelle die folgenden Begriffe und Formeln:</w:t>
      </w:r>
      <w:r>
        <w:rPr>
          <w:sz w:val="24"/>
          <w:szCs w:val="24"/>
        </w:rPr>
        <w:br/>
      </w:r>
      <w:r w:rsidRPr="000822E2">
        <w:rPr>
          <w:i/>
          <w:sz w:val="24"/>
          <w:szCs w:val="24"/>
        </w:rPr>
        <w:t xml:space="preserve">Auslösearbeit, Grenzfrequenz, </w:t>
      </w:r>
      <w:r w:rsidR="000822E2" w:rsidRPr="000822E2">
        <w:rPr>
          <w:i/>
          <w:sz w:val="24"/>
          <w:szCs w:val="24"/>
        </w:rPr>
        <w:t>Planck’sches</w:t>
      </w:r>
      <w:r w:rsidRPr="000822E2">
        <w:rPr>
          <w:i/>
          <w:sz w:val="24"/>
          <w:szCs w:val="24"/>
        </w:rPr>
        <w:t xml:space="preserve"> Wirkungsquantum, </w:t>
      </w:r>
      <w:r w:rsidR="000822E2" w:rsidRPr="000822E2">
        <w:rPr>
          <w:i/>
          <w:sz w:val="24"/>
          <w:szCs w:val="24"/>
        </w:rPr>
        <w:t xml:space="preserve">materialabhängig, materialunabhängig, Naturkonstante, </w:t>
      </w:r>
      <w:r w:rsidR="000822E2" w:rsidRPr="000822E2">
        <w:rPr>
          <w:i/>
          <w:position w:val="-14"/>
          <w:sz w:val="24"/>
          <w:szCs w:val="24"/>
        </w:rPr>
        <w:object w:dxaOrig="3879" w:dyaOrig="380" w14:anchorId="07276D13">
          <v:shape id="_x0000_i1026" type="#_x0000_t75" style="width:194.15pt;height:18.65pt" o:ole="">
            <v:imagedata r:id="rId11" o:title=""/>
          </v:shape>
          <o:OLEObject Type="Embed" ProgID="Equation.DSMT4" ShapeID="_x0000_i1026" DrawAspect="Content" ObjectID="_1788970579" r:id="rId12"/>
        </w:object>
      </w:r>
      <w:r w:rsidR="000822E2" w:rsidRPr="000822E2">
        <w:rPr>
          <w:i/>
          <w:sz w:val="24"/>
          <w:szCs w:val="24"/>
        </w:rPr>
        <w:t xml:space="preserve"> </w:t>
      </w:r>
      <w:r w:rsidR="000822E2" w:rsidRPr="000822E2">
        <w:rPr>
          <w:sz w:val="24"/>
          <w:szCs w:val="24"/>
        </w:rPr>
        <w:t>und</w:t>
      </w:r>
      <w:r w:rsidR="000822E2" w:rsidRPr="000822E2">
        <w:rPr>
          <w:i/>
          <w:sz w:val="24"/>
          <w:szCs w:val="24"/>
        </w:rPr>
        <w:t xml:space="preserve"> </w:t>
      </w:r>
      <w:r w:rsidR="000822E2" w:rsidRPr="000822E2">
        <w:rPr>
          <w:i/>
          <w:position w:val="-12"/>
          <w:sz w:val="24"/>
          <w:szCs w:val="24"/>
        </w:rPr>
        <w:object w:dxaOrig="1160" w:dyaOrig="360" w14:anchorId="0E90236F">
          <v:shape id="_x0000_i1027" type="#_x0000_t75" style="width:57.85pt;height:18pt" o:ole="">
            <v:imagedata r:id="rId13" o:title=""/>
          </v:shape>
          <o:OLEObject Type="Embed" ProgID="Equation.DSMT4" ShapeID="_x0000_i1027" DrawAspect="Content" ObjectID="_1788970580" r:id="rId14"/>
        </w:object>
      </w:r>
      <w:r w:rsidR="000822E2">
        <w:rPr>
          <w:sz w:val="24"/>
          <w:szCs w:val="24"/>
        </w:rPr>
        <w:t xml:space="preserve"> .</w:t>
      </w:r>
      <w:r w:rsidR="00F55426">
        <w:rPr>
          <w:sz w:val="24"/>
          <w:szCs w:val="24"/>
        </w:rPr>
        <w:br/>
      </w:r>
    </w:p>
    <w:p w14:paraId="3E5FF944" w14:textId="552F3E7D" w:rsidR="000822E2" w:rsidRDefault="00F55426" w:rsidP="00EF5D6C">
      <w:pPr>
        <w:pStyle w:val="KeinLeerraum"/>
        <w:numPr>
          <w:ilvl w:val="0"/>
          <w:numId w:val="1"/>
        </w:numPr>
        <w:rPr>
          <w:sz w:val="24"/>
          <w:szCs w:val="24"/>
        </w:rPr>
      </w:pPr>
      <w:r>
        <w:rPr>
          <w:sz w:val="24"/>
          <w:szCs w:val="24"/>
        </w:rPr>
        <w:t xml:space="preserve">Bestimmen Sie aus Ihrer graphischen Darstellung für die vier Materialien jeweils die </w:t>
      </w:r>
      <w:r w:rsidR="000B4F11">
        <w:rPr>
          <w:sz w:val="24"/>
          <w:szCs w:val="24"/>
        </w:rPr>
        <w:br/>
      </w:r>
      <w:r w:rsidRPr="000B4F11">
        <w:rPr>
          <w:b/>
          <w:bCs/>
          <w:sz w:val="24"/>
          <w:szCs w:val="24"/>
        </w:rPr>
        <w:t>Auslösearbeit</w:t>
      </w:r>
      <w:r>
        <w:rPr>
          <w:sz w:val="24"/>
          <w:szCs w:val="24"/>
        </w:rPr>
        <w:t xml:space="preserve">, die </w:t>
      </w:r>
      <w:r w:rsidRPr="000B4F11">
        <w:rPr>
          <w:b/>
          <w:bCs/>
          <w:sz w:val="24"/>
          <w:szCs w:val="24"/>
        </w:rPr>
        <w:t>Grenzfrequenz</w:t>
      </w:r>
      <w:r>
        <w:rPr>
          <w:sz w:val="24"/>
          <w:szCs w:val="24"/>
        </w:rPr>
        <w:t xml:space="preserve"> und das </w:t>
      </w:r>
      <w:r w:rsidRPr="000B4F11">
        <w:rPr>
          <w:b/>
          <w:bCs/>
          <w:sz w:val="24"/>
          <w:szCs w:val="24"/>
        </w:rPr>
        <w:t>Planck’sche Wirkungsquantum</w:t>
      </w:r>
      <w:r>
        <w:rPr>
          <w:sz w:val="24"/>
          <w:szCs w:val="24"/>
        </w:rPr>
        <w:t>.</w:t>
      </w:r>
      <w:r w:rsidR="000822E2">
        <w:rPr>
          <w:sz w:val="24"/>
          <w:szCs w:val="24"/>
        </w:rPr>
        <w:br/>
      </w:r>
    </w:p>
    <w:p w14:paraId="64736D10" w14:textId="4C37E3C0" w:rsidR="004039CD" w:rsidRPr="000B4F11" w:rsidRDefault="000822E2" w:rsidP="00396985">
      <w:pPr>
        <w:pStyle w:val="KeinLeerraum"/>
        <w:numPr>
          <w:ilvl w:val="0"/>
          <w:numId w:val="1"/>
        </w:numPr>
        <w:rPr>
          <w:sz w:val="24"/>
          <w:szCs w:val="24"/>
        </w:rPr>
      </w:pPr>
      <w:r>
        <w:rPr>
          <w:sz w:val="24"/>
          <w:szCs w:val="24"/>
        </w:rPr>
        <w:t>Erklären Sie, wie der Fotoeffekt durch Albert Einstein gedeutet wurde</w:t>
      </w:r>
      <w:r>
        <w:rPr>
          <w:rStyle w:val="Funotenzeichen"/>
          <w:sz w:val="24"/>
          <w:szCs w:val="24"/>
        </w:rPr>
        <w:footnoteReference w:id="2"/>
      </w:r>
      <w:r>
        <w:rPr>
          <w:sz w:val="24"/>
          <w:szCs w:val="24"/>
        </w:rPr>
        <w:t xml:space="preserve">. Verwenden Sie Ihre Mitschriften aus dem Unterricht, Ihr Physikbuch oder geeignete Internetquellen. </w:t>
      </w:r>
    </w:p>
    <w:p w14:paraId="3B2BF7D3" w14:textId="77777777" w:rsidR="004039CD" w:rsidRDefault="004039CD" w:rsidP="00396985">
      <w:pPr>
        <w:pStyle w:val="KeinLeerraum"/>
        <w:rPr>
          <w:sz w:val="24"/>
          <w:szCs w:val="24"/>
          <w:u w:val="single"/>
        </w:rPr>
      </w:pPr>
    </w:p>
    <w:p w14:paraId="20CF1A8B" w14:textId="77777777" w:rsidR="00396985" w:rsidRDefault="00396985" w:rsidP="00396985">
      <w:pPr>
        <w:pStyle w:val="KeinLeerraum"/>
        <w:rPr>
          <w:sz w:val="24"/>
          <w:szCs w:val="24"/>
        </w:rPr>
      </w:pPr>
    </w:p>
    <w:tbl>
      <w:tblPr>
        <w:tblStyle w:val="Tabellenraster"/>
        <w:tblW w:w="0" w:type="auto"/>
        <w:tblLook w:val="04A0" w:firstRow="1" w:lastRow="0" w:firstColumn="1" w:lastColumn="0" w:noHBand="0" w:noVBand="1"/>
      </w:tblPr>
      <w:tblGrid>
        <w:gridCol w:w="1474"/>
        <w:gridCol w:w="1553"/>
        <w:gridCol w:w="1474"/>
      </w:tblGrid>
      <w:tr w:rsidR="005C4429" w14:paraId="00F24338" w14:textId="77777777" w:rsidTr="000500F1">
        <w:trPr>
          <w:trHeight w:val="567"/>
        </w:trPr>
        <w:tc>
          <w:tcPr>
            <w:tcW w:w="4501" w:type="dxa"/>
            <w:gridSpan w:val="3"/>
            <w:vAlign w:val="center"/>
          </w:tcPr>
          <w:p w14:paraId="443A0583" w14:textId="77777777" w:rsidR="005C4429" w:rsidRPr="000500F1" w:rsidRDefault="005C4429" w:rsidP="000500F1">
            <w:pPr>
              <w:pStyle w:val="KeinLeerraum"/>
              <w:jc w:val="center"/>
              <w:rPr>
                <w:sz w:val="20"/>
                <w:szCs w:val="20"/>
              </w:rPr>
            </w:pPr>
            <w:r>
              <w:rPr>
                <w:b/>
                <w:sz w:val="20"/>
                <w:szCs w:val="20"/>
              </w:rPr>
              <w:t xml:space="preserve">Material:  </w:t>
            </w:r>
            <w:r w:rsidR="000500F1" w:rsidRPr="000500F1">
              <w:rPr>
                <w:i/>
                <w:sz w:val="20"/>
                <w:szCs w:val="20"/>
              </w:rPr>
              <w:t>Wolfram-Cäsium</w:t>
            </w:r>
          </w:p>
        </w:tc>
      </w:tr>
      <w:tr w:rsidR="00396985" w14:paraId="6BA33927" w14:textId="77777777" w:rsidTr="000500F1">
        <w:tc>
          <w:tcPr>
            <w:tcW w:w="1474" w:type="dxa"/>
            <w:vAlign w:val="center"/>
          </w:tcPr>
          <w:p w14:paraId="6909598A" w14:textId="77777777" w:rsidR="005C4429" w:rsidRDefault="00396985" w:rsidP="00D75C1F">
            <w:pPr>
              <w:pStyle w:val="KeinLeerraum"/>
              <w:jc w:val="center"/>
              <w:rPr>
                <w:b/>
                <w:sz w:val="20"/>
                <w:szCs w:val="20"/>
              </w:rPr>
            </w:pPr>
            <w:r w:rsidRPr="00662CF2">
              <w:rPr>
                <w:b/>
                <w:sz w:val="20"/>
                <w:szCs w:val="20"/>
              </w:rPr>
              <w:t xml:space="preserve">Frequenz </w:t>
            </w:r>
          </w:p>
          <w:p w14:paraId="26BCE4B1" w14:textId="77777777" w:rsidR="00396985" w:rsidRPr="00662CF2" w:rsidRDefault="00396985" w:rsidP="00D75C1F">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379E2C46" w14:textId="77777777" w:rsidR="005C4429" w:rsidRDefault="00396985" w:rsidP="00D75C1F">
            <w:pPr>
              <w:pStyle w:val="KeinLeerraum"/>
              <w:jc w:val="center"/>
              <w:rPr>
                <w:b/>
                <w:sz w:val="20"/>
                <w:szCs w:val="20"/>
              </w:rPr>
            </w:pPr>
            <w:r w:rsidRPr="00662CF2">
              <w:rPr>
                <w:b/>
                <w:sz w:val="20"/>
                <w:szCs w:val="20"/>
              </w:rPr>
              <w:t xml:space="preserve">Bremsspannung </w:t>
            </w:r>
          </w:p>
          <w:p w14:paraId="4A154854" w14:textId="77777777" w:rsidR="00396985" w:rsidRPr="00662CF2" w:rsidRDefault="00396985" w:rsidP="00D75C1F">
            <w:pPr>
              <w:pStyle w:val="KeinLeerraum"/>
              <w:jc w:val="center"/>
              <w:rPr>
                <w:b/>
                <w:sz w:val="20"/>
                <w:szCs w:val="20"/>
              </w:rPr>
            </w:pPr>
            <w:r w:rsidRPr="00662CF2">
              <w:rPr>
                <w:b/>
                <w:sz w:val="20"/>
                <w:szCs w:val="20"/>
              </w:rPr>
              <w:t>in Volt</w:t>
            </w:r>
          </w:p>
        </w:tc>
        <w:tc>
          <w:tcPr>
            <w:tcW w:w="1474" w:type="dxa"/>
            <w:vAlign w:val="center"/>
          </w:tcPr>
          <w:p w14:paraId="2D84A29F" w14:textId="77777777" w:rsidR="005C4429" w:rsidRDefault="005C4429" w:rsidP="00D75C1F">
            <w:pPr>
              <w:pStyle w:val="KeinLeerraum"/>
              <w:jc w:val="center"/>
              <w:rPr>
                <w:b/>
                <w:sz w:val="20"/>
                <w:szCs w:val="20"/>
              </w:rPr>
            </w:pPr>
            <w:r>
              <w:rPr>
                <w:b/>
                <w:sz w:val="20"/>
                <w:szCs w:val="20"/>
              </w:rPr>
              <w:t>Kin.</w:t>
            </w:r>
            <w:r w:rsidR="00396985" w:rsidRPr="00662CF2">
              <w:rPr>
                <w:b/>
                <w:sz w:val="20"/>
                <w:szCs w:val="20"/>
              </w:rPr>
              <w:t xml:space="preserve"> Energie </w:t>
            </w:r>
          </w:p>
          <w:p w14:paraId="545F7B03" w14:textId="77777777" w:rsidR="005C4429" w:rsidRDefault="00396985" w:rsidP="00D75C1F">
            <w:pPr>
              <w:pStyle w:val="KeinLeerraum"/>
              <w:jc w:val="center"/>
              <w:rPr>
                <w:b/>
                <w:sz w:val="20"/>
                <w:szCs w:val="20"/>
              </w:rPr>
            </w:pPr>
            <w:r w:rsidRPr="00662CF2">
              <w:rPr>
                <w:b/>
                <w:sz w:val="20"/>
                <w:szCs w:val="20"/>
              </w:rPr>
              <w:t xml:space="preserve">der Elektronen </w:t>
            </w:r>
          </w:p>
          <w:p w14:paraId="6DFF0657" w14:textId="77777777" w:rsidR="00396985" w:rsidRPr="00662CF2" w:rsidRDefault="00396985" w:rsidP="00D75C1F">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396985" w14:paraId="5E4DE64C" w14:textId="77777777" w:rsidTr="000500F1">
        <w:trPr>
          <w:trHeight w:val="340"/>
        </w:trPr>
        <w:tc>
          <w:tcPr>
            <w:tcW w:w="1474" w:type="dxa"/>
            <w:vAlign w:val="center"/>
          </w:tcPr>
          <w:p w14:paraId="6FD48F9E" w14:textId="77777777" w:rsidR="00396985" w:rsidRPr="000500F1" w:rsidRDefault="00396985" w:rsidP="005C4429">
            <w:pPr>
              <w:pStyle w:val="KeinLeerraum"/>
              <w:jc w:val="center"/>
              <w:rPr>
                <w:sz w:val="20"/>
                <w:szCs w:val="20"/>
              </w:rPr>
            </w:pPr>
            <w:r w:rsidRPr="000500F1">
              <w:rPr>
                <w:sz w:val="20"/>
                <w:szCs w:val="20"/>
              </w:rPr>
              <w:t>5,19  (gelb)</w:t>
            </w:r>
          </w:p>
        </w:tc>
        <w:tc>
          <w:tcPr>
            <w:tcW w:w="1553" w:type="dxa"/>
            <w:vAlign w:val="center"/>
          </w:tcPr>
          <w:p w14:paraId="48968361" w14:textId="77777777" w:rsidR="00396985" w:rsidRDefault="00396985" w:rsidP="00D75C1F">
            <w:pPr>
              <w:pStyle w:val="KeinLeerraum"/>
              <w:jc w:val="center"/>
              <w:rPr>
                <w:sz w:val="24"/>
                <w:szCs w:val="24"/>
              </w:rPr>
            </w:pPr>
          </w:p>
        </w:tc>
        <w:tc>
          <w:tcPr>
            <w:tcW w:w="1474" w:type="dxa"/>
            <w:vAlign w:val="center"/>
          </w:tcPr>
          <w:p w14:paraId="513AF821" w14:textId="77777777" w:rsidR="00396985" w:rsidRDefault="00396985" w:rsidP="00D75C1F">
            <w:pPr>
              <w:pStyle w:val="KeinLeerraum"/>
              <w:jc w:val="center"/>
              <w:rPr>
                <w:sz w:val="24"/>
                <w:szCs w:val="24"/>
              </w:rPr>
            </w:pPr>
          </w:p>
        </w:tc>
      </w:tr>
      <w:tr w:rsidR="00396985" w14:paraId="13D71DB2" w14:textId="77777777" w:rsidTr="000500F1">
        <w:trPr>
          <w:trHeight w:val="340"/>
        </w:trPr>
        <w:tc>
          <w:tcPr>
            <w:tcW w:w="1474" w:type="dxa"/>
            <w:vAlign w:val="center"/>
          </w:tcPr>
          <w:p w14:paraId="6D88E96B" w14:textId="77777777" w:rsidR="00396985" w:rsidRPr="000500F1" w:rsidRDefault="00396985" w:rsidP="005C4429">
            <w:pPr>
              <w:pStyle w:val="KeinLeerraum"/>
              <w:jc w:val="center"/>
              <w:rPr>
                <w:sz w:val="20"/>
                <w:szCs w:val="20"/>
              </w:rPr>
            </w:pPr>
            <w:r w:rsidRPr="000500F1">
              <w:rPr>
                <w:sz w:val="20"/>
                <w:szCs w:val="20"/>
              </w:rPr>
              <w:t>5,49  (grün)</w:t>
            </w:r>
          </w:p>
        </w:tc>
        <w:tc>
          <w:tcPr>
            <w:tcW w:w="1553" w:type="dxa"/>
            <w:vAlign w:val="center"/>
          </w:tcPr>
          <w:p w14:paraId="386F98B8" w14:textId="77777777" w:rsidR="00396985" w:rsidRDefault="00396985" w:rsidP="00D75C1F">
            <w:pPr>
              <w:pStyle w:val="KeinLeerraum"/>
              <w:jc w:val="center"/>
              <w:rPr>
                <w:sz w:val="24"/>
                <w:szCs w:val="24"/>
              </w:rPr>
            </w:pPr>
          </w:p>
        </w:tc>
        <w:tc>
          <w:tcPr>
            <w:tcW w:w="1474" w:type="dxa"/>
            <w:vAlign w:val="center"/>
          </w:tcPr>
          <w:p w14:paraId="2C42A595" w14:textId="77777777" w:rsidR="00396985" w:rsidRDefault="00396985" w:rsidP="00D75C1F">
            <w:pPr>
              <w:pStyle w:val="KeinLeerraum"/>
              <w:jc w:val="center"/>
              <w:rPr>
                <w:sz w:val="24"/>
                <w:szCs w:val="24"/>
              </w:rPr>
            </w:pPr>
          </w:p>
        </w:tc>
      </w:tr>
      <w:tr w:rsidR="00396985" w14:paraId="0ABC11E6" w14:textId="77777777" w:rsidTr="000500F1">
        <w:trPr>
          <w:trHeight w:val="340"/>
        </w:trPr>
        <w:tc>
          <w:tcPr>
            <w:tcW w:w="1474" w:type="dxa"/>
            <w:vAlign w:val="center"/>
          </w:tcPr>
          <w:p w14:paraId="3E9B03F7" w14:textId="77777777" w:rsidR="00396985" w:rsidRPr="000500F1" w:rsidRDefault="00396985" w:rsidP="005C4429">
            <w:pPr>
              <w:pStyle w:val="KeinLeerraum"/>
              <w:jc w:val="center"/>
              <w:rPr>
                <w:sz w:val="20"/>
                <w:szCs w:val="20"/>
              </w:rPr>
            </w:pPr>
            <w:r w:rsidRPr="000500F1">
              <w:rPr>
                <w:sz w:val="20"/>
                <w:szCs w:val="20"/>
              </w:rPr>
              <w:t>6,08  (türkis)</w:t>
            </w:r>
          </w:p>
        </w:tc>
        <w:tc>
          <w:tcPr>
            <w:tcW w:w="1553" w:type="dxa"/>
            <w:vAlign w:val="center"/>
          </w:tcPr>
          <w:p w14:paraId="5BF3ED73" w14:textId="77777777" w:rsidR="00396985" w:rsidRDefault="00396985" w:rsidP="00D75C1F">
            <w:pPr>
              <w:pStyle w:val="KeinLeerraum"/>
              <w:jc w:val="center"/>
              <w:rPr>
                <w:sz w:val="24"/>
                <w:szCs w:val="24"/>
              </w:rPr>
            </w:pPr>
          </w:p>
        </w:tc>
        <w:tc>
          <w:tcPr>
            <w:tcW w:w="1474" w:type="dxa"/>
            <w:vAlign w:val="center"/>
          </w:tcPr>
          <w:p w14:paraId="37E942FF" w14:textId="77777777" w:rsidR="00396985" w:rsidRDefault="00396985" w:rsidP="00D75C1F">
            <w:pPr>
              <w:pStyle w:val="KeinLeerraum"/>
              <w:jc w:val="center"/>
              <w:rPr>
                <w:sz w:val="24"/>
                <w:szCs w:val="24"/>
              </w:rPr>
            </w:pPr>
          </w:p>
        </w:tc>
      </w:tr>
      <w:tr w:rsidR="00396985" w14:paraId="18833BE8" w14:textId="77777777" w:rsidTr="000500F1">
        <w:trPr>
          <w:trHeight w:val="340"/>
        </w:trPr>
        <w:tc>
          <w:tcPr>
            <w:tcW w:w="1474" w:type="dxa"/>
            <w:vAlign w:val="center"/>
          </w:tcPr>
          <w:p w14:paraId="6C074F30" w14:textId="77777777" w:rsidR="00396985" w:rsidRPr="000500F1" w:rsidRDefault="00396985" w:rsidP="005C4429">
            <w:pPr>
              <w:pStyle w:val="KeinLeerraum"/>
              <w:jc w:val="center"/>
              <w:rPr>
                <w:sz w:val="20"/>
                <w:szCs w:val="20"/>
              </w:rPr>
            </w:pPr>
            <w:r w:rsidRPr="000500F1">
              <w:rPr>
                <w:sz w:val="20"/>
                <w:szCs w:val="20"/>
              </w:rPr>
              <w:t>6,88  (blau)</w:t>
            </w:r>
          </w:p>
        </w:tc>
        <w:tc>
          <w:tcPr>
            <w:tcW w:w="1553" w:type="dxa"/>
            <w:vAlign w:val="center"/>
          </w:tcPr>
          <w:p w14:paraId="6F75CBD6" w14:textId="77777777" w:rsidR="00396985" w:rsidRDefault="00396985" w:rsidP="00D75C1F">
            <w:pPr>
              <w:pStyle w:val="KeinLeerraum"/>
              <w:jc w:val="center"/>
              <w:rPr>
                <w:sz w:val="24"/>
                <w:szCs w:val="24"/>
              </w:rPr>
            </w:pPr>
          </w:p>
        </w:tc>
        <w:tc>
          <w:tcPr>
            <w:tcW w:w="1474" w:type="dxa"/>
            <w:vAlign w:val="center"/>
          </w:tcPr>
          <w:p w14:paraId="1519C40F" w14:textId="77777777" w:rsidR="00396985" w:rsidRDefault="00396985" w:rsidP="00D75C1F">
            <w:pPr>
              <w:pStyle w:val="KeinLeerraum"/>
              <w:jc w:val="center"/>
              <w:rPr>
                <w:sz w:val="24"/>
                <w:szCs w:val="24"/>
              </w:rPr>
            </w:pPr>
          </w:p>
        </w:tc>
      </w:tr>
      <w:tr w:rsidR="00396985" w14:paraId="341EE060" w14:textId="77777777" w:rsidTr="000500F1">
        <w:trPr>
          <w:trHeight w:val="340"/>
        </w:trPr>
        <w:tc>
          <w:tcPr>
            <w:tcW w:w="1474" w:type="dxa"/>
            <w:vAlign w:val="center"/>
          </w:tcPr>
          <w:p w14:paraId="7D9DFF8E" w14:textId="77777777" w:rsidR="00396985" w:rsidRPr="000500F1" w:rsidRDefault="00396985" w:rsidP="005C4429">
            <w:pPr>
              <w:pStyle w:val="KeinLeerraum"/>
              <w:jc w:val="center"/>
              <w:rPr>
                <w:sz w:val="20"/>
                <w:szCs w:val="20"/>
              </w:rPr>
            </w:pPr>
            <w:r w:rsidRPr="000500F1">
              <w:rPr>
                <w:sz w:val="20"/>
                <w:szCs w:val="20"/>
              </w:rPr>
              <w:t>7,41  (violett)</w:t>
            </w:r>
          </w:p>
        </w:tc>
        <w:tc>
          <w:tcPr>
            <w:tcW w:w="1553" w:type="dxa"/>
            <w:vAlign w:val="center"/>
          </w:tcPr>
          <w:p w14:paraId="3161E758" w14:textId="77777777" w:rsidR="00396985" w:rsidRDefault="00396985" w:rsidP="00D75C1F">
            <w:pPr>
              <w:pStyle w:val="KeinLeerraum"/>
              <w:jc w:val="center"/>
              <w:rPr>
                <w:sz w:val="24"/>
                <w:szCs w:val="24"/>
              </w:rPr>
            </w:pPr>
          </w:p>
        </w:tc>
        <w:tc>
          <w:tcPr>
            <w:tcW w:w="1474" w:type="dxa"/>
            <w:vAlign w:val="center"/>
          </w:tcPr>
          <w:p w14:paraId="13F4DF15" w14:textId="77777777" w:rsidR="00396985" w:rsidRDefault="00396985" w:rsidP="00D75C1F">
            <w:pPr>
              <w:pStyle w:val="KeinLeerraum"/>
              <w:jc w:val="center"/>
              <w:rPr>
                <w:sz w:val="24"/>
                <w:szCs w:val="24"/>
              </w:rPr>
            </w:pPr>
          </w:p>
        </w:tc>
      </w:tr>
    </w:tbl>
    <w:tbl>
      <w:tblPr>
        <w:tblStyle w:val="Tabellenraster"/>
        <w:tblpPr w:leftFromText="141" w:rightFromText="141" w:vertAnchor="text" w:horzAnchor="margin" w:tblpXSpec="right" w:tblpY="-3098"/>
        <w:tblW w:w="0" w:type="auto"/>
        <w:tblLook w:val="04A0" w:firstRow="1" w:lastRow="0" w:firstColumn="1" w:lastColumn="0" w:noHBand="0" w:noVBand="1"/>
      </w:tblPr>
      <w:tblGrid>
        <w:gridCol w:w="1474"/>
        <w:gridCol w:w="1553"/>
        <w:gridCol w:w="1474"/>
      </w:tblGrid>
      <w:tr w:rsidR="000500F1" w14:paraId="5761E0D7" w14:textId="77777777" w:rsidTr="000500F1">
        <w:trPr>
          <w:trHeight w:val="567"/>
        </w:trPr>
        <w:tc>
          <w:tcPr>
            <w:tcW w:w="4501" w:type="dxa"/>
            <w:gridSpan w:val="3"/>
            <w:vAlign w:val="center"/>
          </w:tcPr>
          <w:p w14:paraId="1F92A21C" w14:textId="77777777" w:rsidR="000500F1" w:rsidRPr="000500F1" w:rsidRDefault="000500F1" w:rsidP="000500F1">
            <w:pPr>
              <w:pStyle w:val="KeinLeerraum"/>
              <w:jc w:val="center"/>
              <w:rPr>
                <w:sz w:val="20"/>
                <w:szCs w:val="20"/>
              </w:rPr>
            </w:pPr>
            <w:r>
              <w:rPr>
                <w:b/>
                <w:sz w:val="20"/>
                <w:szCs w:val="20"/>
              </w:rPr>
              <w:t xml:space="preserve">Material:  </w:t>
            </w:r>
            <w:r w:rsidRPr="000500F1">
              <w:rPr>
                <w:i/>
                <w:sz w:val="20"/>
                <w:szCs w:val="20"/>
              </w:rPr>
              <w:t>Kalium</w:t>
            </w:r>
          </w:p>
        </w:tc>
      </w:tr>
      <w:tr w:rsidR="000500F1" w14:paraId="3FB00456" w14:textId="77777777" w:rsidTr="000500F1">
        <w:tc>
          <w:tcPr>
            <w:tcW w:w="1474" w:type="dxa"/>
            <w:vAlign w:val="center"/>
          </w:tcPr>
          <w:p w14:paraId="60FB7BAF" w14:textId="77777777" w:rsidR="000500F1" w:rsidRDefault="000500F1" w:rsidP="000500F1">
            <w:pPr>
              <w:pStyle w:val="KeinLeerraum"/>
              <w:jc w:val="center"/>
              <w:rPr>
                <w:b/>
                <w:sz w:val="20"/>
                <w:szCs w:val="20"/>
              </w:rPr>
            </w:pPr>
            <w:r w:rsidRPr="00662CF2">
              <w:rPr>
                <w:b/>
                <w:sz w:val="20"/>
                <w:szCs w:val="20"/>
              </w:rPr>
              <w:t xml:space="preserve">Frequenz </w:t>
            </w:r>
          </w:p>
          <w:p w14:paraId="2AC4D1C6" w14:textId="77777777" w:rsidR="000500F1" w:rsidRPr="00662CF2" w:rsidRDefault="000500F1" w:rsidP="000500F1">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5BB073AB" w14:textId="77777777" w:rsidR="000500F1" w:rsidRDefault="000500F1" w:rsidP="000500F1">
            <w:pPr>
              <w:pStyle w:val="KeinLeerraum"/>
              <w:jc w:val="center"/>
              <w:rPr>
                <w:b/>
                <w:sz w:val="20"/>
                <w:szCs w:val="20"/>
              </w:rPr>
            </w:pPr>
            <w:r w:rsidRPr="00662CF2">
              <w:rPr>
                <w:b/>
                <w:sz w:val="20"/>
                <w:szCs w:val="20"/>
              </w:rPr>
              <w:t xml:space="preserve">Bremsspannung </w:t>
            </w:r>
          </w:p>
          <w:p w14:paraId="1B523FB0" w14:textId="77777777" w:rsidR="000500F1" w:rsidRPr="00662CF2" w:rsidRDefault="000500F1" w:rsidP="000500F1">
            <w:pPr>
              <w:pStyle w:val="KeinLeerraum"/>
              <w:jc w:val="center"/>
              <w:rPr>
                <w:b/>
                <w:sz w:val="20"/>
                <w:szCs w:val="20"/>
              </w:rPr>
            </w:pPr>
            <w:r w:rsidRPr="00662CF2">
              <w:rPr>
                <w:b/>
                <w:sz w:val="20"/>
                <w:szCs w:val="20"/>
              </w:rPr>
              <w:t>in Volt</w:t>
            </w:r>
          </w:p>
        </w:tc>
        <w:tc>
          <w:tcPr>
            <w:tcW w:w="1474" w:type="dxa"/>
            <w:vAlign w:val="center"/>
          </w:tcPr>
          <w:p w14:paraId="3D62113D" w14:textId="77777777" w:rsidR="000500F1" w:rsidRDefault="000500F1" w:rsidP="000500F1">
            <w:pPr>
              <w:pStyle w:val="KeinLeerraum"/>
              <w:jc w:val="center"/>
              <w:rPr>
                <w:b/>
                <w:sz w:val="20"/>
                <w:szCs w:val="20"/>
              </w:rPr>
            </w:pPr>
            <w:r>
              <w:rPr>
                <w:b/>
                <w:sz w:val="20"/>
                <w:szCs w:val="20"/>
              </w:rPr>
              <w:t>Kin.</w:t>
            </w:r>
            <w:r w:rsidRPr="00662CF2">
              <w:rPr>
                <w:b/>
                <w:sz w:val="20"/>
                <w:szCs w:val="20"/>
              </w:rPr>
              <w:t xml:space="preserve"> Energie </w:t>
            </w:r>
          </w:p>
          <w:p w14:paraId="763C23E1" w14:textId="77777777" w:rsidR="000500F1" w:rsidRDefault="000500F1" w:rsidP="000500F1">
            <w:pPr>
              <w:pStyle w:val="KeinLeerraum"/>
              <w:jc w:val="center"/>
              <w:rPr>
                <w:b/>
                <w:sz w:val="20"/>
                <w:szCs w:val="20"/>
              </w:rPr>
            </w:pPr>
            <w:r w:rsidRPr="00662CF2">
              <w:rPr>
                <w:b/>
                <w:sz w:val="20"/>
                <w:szCs w:val="20"/>
              </w:rPr>
              <w:t xml:space="preserve">der Elektronen </w:t>
            </w:r>
          </w:p>
          <w:p w14:paraId="7C395CF4" w14:textId="77777777" w:rsidR="000500F1" w:rsidRPr="00662CF2" w:rsidRDefault="000500F1" w:rsidP="000500F1">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0500F1" w14:paraId="4EDD1425" w14:textId="77777777" w:rsidTr="000500F1">
        <w:trPr>
          <w:trHeight w:val="340"/>
        </w:trPr>
        <w:tc>
          <w:tcPr>
            <w:tcW w:w="1474" w:type="dxa"/>
            <w:vAlign w:val="center"/>
          </w:tcPr>
          <w:p w14:paraId="5EA32F48" w14:textId="77777777" w:rsidR="000500F1" w:rsidRPr="000500F1" w:rsidRDefault="000500F1" w:rsidP="000500F1">
            <w:pPr>
              <w:pStyle w:val="KeinLeerraum"/>
              <w:jc w:val="center"/>
              <w:rPr>
                <w:sz w:val="20"/>
                <w:szCs w:val="20"/>
              </w:rPr>
            </w:pPr>
            <w:r w:rsidRPr="000500F1">
              <w:rPr>
                <w:sz w:val="20"/>
                <w:szCs w:val="20"/>
              </w:rPr>
              <w:t>5,19  (gelb)</w:t>
            </w:r>
          </w:p>
        </w:tc>
        <w:tc>
          <w:tcPr>
            <w:tcW w:w="1553" w:type="dxa"/>
            <w:vAlign w:val="center"/>
          </w:tcPr>
          <w:p w14:paraId="3559C768" w14:textId="77777777" w:rsidR="000500F1" w:rsidRDefault="000500F1" w:rsidP="000500F1">
            <w:pPr>
              <w:pStyle w:val="KeinLeerraum"/>
              <w:jc w:val="center"/>
              <w:rPr>
                <w:sz w:val="24"/>
                <w:szCs w:val="24"/>
              </w:rPr>
            </w:pPr>
          </w:p>
        </w:tc>
        <w:tc>
          <w:tcPr>
            <w:tcW w:w="1474" w:type="dxa"/>
            <w:vAlign w:val="center"/>
          </w:tcPr>
          <w:p w14:paraId="5043A9FC" w14:textId="77777777" w:rsidR="000500F1" w:rsidRDefault="000500F1" w:rsidP="000500F1">
            <w:pPr>
              <w:pStyle w:val="KeinLeerraum"/>
              <w:jc w:val="center"/>
              <w:rPr>
                <w:sz w:val="24"/>
                <w:szCs w:val="24"/>
              </w:rPr>
            </w:pPr>
          </w:p>
        </w:tc>
      </w:tr>
      <w:tr w:rsidR="000500F1" w14:paraId="578078F9" w14:textId="77777777" w:rsidTr="000500F1">
        <w:trPr>
          <w:trHeight w:val="340"/>
        </w:trPr>
        <w:tc>
          <w:tcPr>
            <w:tcW w:w="1474" w:type="dxa"/>
            <w:vAlign w:val="center"/>
          </w:tcPr>
          <w:p w14:paraId="125AA2FD" w14:textId="77777777" w:rsidR="000500F1" w:rsidRPr="000500F1" w:rsidRDefault="000500F1" w:rsidP="000500F1">
            <w:pPr>
              <w:pStyle w:val="KeinLeerraum"/>
              <w:jc w:val="center"/>
              <w:rPr>
                <w:sz w:val="20"/>
                <w:szCs w:val="20"/>
              </w:rPr>
            </w:pPr>
            <w:r w:rsidRPr="000500F1">
              <w:rPr>
                <w:sz w:val="20"/>
                <w:szCs w:val="20"/>
              </w:rPr>
              <w:t>5,49  (grün)</w:t>
            </w:r>
          </w:p>
        </w:tc>
        <w:tc>
          <w:tcPr>
            <w:tcW w:w="1553" w:type="dxa"/>
            <w:vAlign w:val="center"/>
          </w:tcPr>
          <w:p w14:paraId="3A2B8BB1" w14:textId="77777777" w:rsidR="000500F1" w:rsidRDefault="000500F1" w:rsidP="000500F1">
            <w:pPr>
              <w:pStyle w:val="KeinLeerraum"/>
              <w:jc w:val="center"/>
              <w:rPr>
                <w:sz w:val="24"/>
                <w:szCs w:val="24"/>
              </w:rPr>
            </w:pPr>
          </w:p>
        </w:tc>
        <w:tc>
          <w:tcPr>
            <w:tcW w:w="1474" w:type="dxa"/>
            <w:vAlign w:val="center"/>
          </w:tcPr>
          <w:p w14:paraId="339ADF97" w14:textId="77777777" w:rsidR="000500F1" w:rsidRDefault="000500F1" w:rsidP="000500F1">
            <w:pPr>
              <w:pStyle w:val="KeinLeerraum"/>
              <w:jc w:val="center"/>
              <w:rPr>
                <w:sz w:val="24"/>
                <w:szCs w:val="24"/>
              </w:rPr>
            </w:pPr>
          </w:p>
        </w:tc>
      </w:tr>
      <w:tr w:rsidR="000500F1" w14:paraId="607E4A83" w14:textId="77777777" w:rsidTr="000500F1">
        <w:trPr>
          <w:trHeight w:val="340"/>
        </w:trPr>
        <w:tc>
          <w:tcPr>
            <w:tcW w:w="1474" w:type="dxa"/>
            <w:vAlign w:val="center"/>
          </w:tcPr>
          <w:p w14:paraId="76ADCF7B" w14:textId="77777777" w:rsidR="000500F1" w:rsidRPr="000500F1" w:rsidRDefault="000500F1" w:rsidP="000500F1">
            <w:pPr>
              <w:pStyle w:val="KeinLeerraum"/>
              <w:jc w:val="center"/>
              <w:rPr>
                <w:sz w:val="20"/>
                <w:szCs w:val="20"/>
              </w:rPr>
            </w:pPr>
            <w:r w:rsidRPr="000500F1">
              <w:rPr>
                <w:sz w:val="20"/>
                <w:szCs w:val="20"/>
              </w:rPr>
              <w:t>6,08  (türkis)</w:t>
            </w:r>
          </w:p>
        </w:tc>
        <w:tc>
          <w:tcPr>
            <w:tcW w:w="1553" w:type="dxa"/>
            <w:vAlign w:val="center"/>
          </w:tcPr>
          <w:p w14:paraId="04FD9886" w14:textId="77777777" w:rsidR="000500F1" w:rsidRDefault="000500F1" w:rsidP="000500F1">
            <w:pPr>
              <w:pStyle w:val="KeinLeerraum"/>
              <w:jc w:val="center"/>
              <w:rPr>
                <w:sz w:val="24"/>
                <w:szCs w:val="24"/>
              </w:rPr>
            </w:pPr>
          </w:p>
        </w:tc>
        <w:tc>
          <w:tcPr>
            <w:tcW w:w="1474" w:type="dxa"/>
            <w:vAlign w:val="center"/>
          </w:tcPr>
          <w:p w14:paraId="0FD10375" w14:textId="77777777" w:rsidR="000500F1" w:rsidRDefault="000500F1" w:rsidP="000500F1">
            <w:pPr>
              <w:pStyle w:val="KeinLeerraum"/>
              <w:jc w:val="center"/>
              <w:rPr>
                <w:sz w:val="24"/>
                <w:szCs w:val="24"/>
              </w:rPr>
            </w:pPr>
          </w:p>
        </w:tc>
      </w:tr>
      <w:tr w:rsidR="000500F1" w14:paraId="32B9F9FF" w14:textId="77777777" w:rsidTr="000500F1">
        <w:trPr>
          <w:trHeight w:val="340"/>
        </w:trPr>
        <w:tc>
          <w:tcPr>
            <w:tcW w:w="1474" w:type="dxa"/>
            <w:vAlign w:val="center"/>
          </w:tcPr>
          <w:p w14:paraId="67FD6778" w14:textId="77777777" w:rsidR="000500F1" w:rsidRPr="000500F1" w:rsidRDefault="000500F1" w:rsidP="000500F1">
            <w:pPr>
              <w:pStyle w:val="KeinLeerraum"/>
              <w:jc w:val="center"/>
              <w:rPr>
                <w:sz w:val="20"/>
                <w:szCs w:val="20"/>
              </w:rPr>
            </w:pPr>
            <w:r w:rsidRPr="000500F1">
              <w:rPr>
                <w:sz w:val="20"/>
                <w:szCs w:val="20"/>
              </w:rPr>
              <w:t>6,88  (blau)</w:t>
            </w:r>
          </w:p>
        </w:tc>
        <w:tc>
          <w:tcPr>
            <w:tcW w:w="1553" w:type="dxa"/>
            <w:vAlign w:val="center"/>
          </w:tcPr>
          <w:p w14:paraId="7F77454D" w14:textId="77777777" w:rsidR="000500F1" w:rsidRDefault="000500F1" w:rsidP="000500F1">
            <w:pPr>
              <w:pStyle w:val="KeinLeerraum"/>
              <w:jc w:val="center"/>
              <w:rPr>
                <w:sz w:val="24"/>
                <w:szCs w:val="24"/>
              </w:rPr>
            </w:pPr>
          </w:p>
        </w:tc>
        <w:tc>
          <w:tcPr>
            <w:tcW w:w="1474" w:type="dxa"/>
            <w:vAlign w:val="center"/>
          </w:tcPr>
          <w:p w14:paraId="1DAA8B98" w14:textId="77777777" w:rsidR="000500F1" w:rsidRDefault="000500F1" w:rsidP="000500F1">
            <w:pPr>
              <w:pStyle w:val="KeinLeerraum"/>
              <w:jc w:val="center"/>
              <w:rPr>
                <w:sz w:val="24"/>
                <w:szCs w:val="24"/>
              </w:rPr>
            </w:pPr>
          </w:p>
        </w:tc>
      </w:tr>
      <w:tr w:rsidR="000500F1" w14:paraId="3763247F" w14:textId="77777777" w:rsidTr="000500F1">
        <w:trPr>
          <w:trHeight w:val="340"/>
        </w:trPr>
        <w:tc>
          <w:tcPr>
            <w:tcW w:w="1474" w:type="dxa"/>
            <w:vAlign w:val="center"/>
          </w:tcPr>
          <w:p w14:paraId="23B872D2" w14:textId="77777777" w:rsidR="000500F1" w:rsidRPr="000500F1" w:rsidRDefault="000500F1" w:rsidP="000500F1">
            <w:pPr>
              <w:pStyle w:val="KeinLeerraum"/>
              <w:jc w:val="center"/>
              <w:rPr>
                <w:sz w:val="20"/>
                <w:szCs w:val="20"/>
              </w:rPr>
            </w:pPr>
            <w:r w:rsidRPr="000500F1">
              <w:rPr>
                <w:sz w:val="20"/>
                <w:szCs w:val="20"/>
              </w:rPr>
              <w:t>7,41  (violett)</w:t>
            </w:r>
          </w:p>
        </w:tc>
        <w:tc>
          <w:tcPr>
            <w:tcW w:w="1553" w:type="dxa"/>
            <w:vAlign w:val="center"/>
          </w:tcPr>
          <w:p w14:paraId="7619AB31" w14:textId="77777777" w:rsidR="000500F1" w:rsidRDefault="000500F1" w:rsidP="000500F1">
            <w:pPr>
              <w:pStyle w:val="KeinLeerraum"/>
              <w:jc w:val="center"/>
              <w:rPr>
                <w:sz w:val="24"/>
                <w:szCs w:val="24"/>
              </w:rPr>
            </w:pPr>
          </w:p>
        </w:tc>
        <w:tc>
          <w:tcPr>
            <w:tcW w:w="1474" w:type="dxa"/>
            <w:vAlign w:val="center"/>
          </w:tcPr>
          <w:p w14:paraId="51C96CE3" w14:textId="77777777" w:rsidR="000500F1" w:rsidRDefault="000500F1" w:rsidP="000500F1">
            <w:pPr>
              <w:pStyle w:val="KeinLeerraum"/>
              <w:jc w:val="center"/>
              <w:rPr>
                <w:sz w:val="24"/>
                <w:szCs w:val="24"/>
              </w:rPr>
            </w:pPr>
          </w:p>
        </w:tc>
      </w:tr>
    </w:tbl>
    <w:p w14:paraId="717BE26B" w14:textId="77777777" w:rsidR="00396985" w:rsidRDefault="00396985" w:rsidP="00396985">
      <w:pPr>
        <w:pStyle w:val="KeinLeerraum"/>
        <w:rPr>
          <w:sz w:val="24"/>
          <w:szCs w:val="24"/>
        </w:rPr>
      </w:pPr>
    </w:p>
    <w:tbl>
      <w:tblPr>
        <w:tblStyle w:val="Tabellenraster"/>
        <w:tblpPr w:leftFromText="141" w:rightFromText="141" w:vertAnchor="text" w:horzAnchor="margin" w:tblpXSpec="right" w:tblpY="309"/>
        <w:tblW w:w="0" w:type="auto"/>
        <w:tblLook w:val="04A0" w:firstRow="1" w:lastRow="0" w:firstColumn="1" w:lastColumn="0" w:noHBand="0" w:noVBand="1"/>
      </w:tblPr>
      <w:tblGrid>
        <w:gridCol w:w="1474"/>
        <w:gridCol w:w="1553"/>
        <w:gridCol w:w="1474"/>
      </w:tblGrid>
      <w:tr w:rsidR="000500F1" w14:paraId="6E7E4AC6" w14:textId="77777777" w:rsidTr="000500F1">
        <w:trPr>
          <w:trHeight w:val="567"/>
        </w:trPr>
        <w:tc>
          <w:tcPr>
            <w:tcW w:w="4501" w:type="dxa"/>
            <w:gridSpan w:val="3"/>
            <w:vAlign w:val="center"/>
          </w:tcPr>
          <w:p w14:paraId="38AA0B3F" w14:textId="77777777" w:rsidR="000500F1" w:rsidRPr="000500F1" w:rsidRDefault="000500F1" w:rsidP="000500F1">
            <w:pPr>
              <w:pStyle w:val="KeinLeerraum"/>
              <w:jc w:val="center"/>
              <w:rPr>
                <w:sz w:val="20"/>
                <w:szCs w:val="20"/>
              </w:rPr>
            </w:pPr>
            <w:r>
              <w:rPr>
                <w:b/>
                <w:sz w:val="20"/>
                <w:szCs w:val="20"/>
              </w:rPr>
              <w:t xml:space="preserve">Material:  </w:t>
            </w:r>
            <w:r w:rsidRPr="000500F1">
              <w:rPr>
                <w:i/>
                <w:sz w:val="20"/>
                <w:szCs w:val="20"/>
              </w:rPr>
              <w:t>Natrium</w:t>
            </w:r>
          </w:p>
        </w:tc>
      </w:tr>
      <w:tr w:rsidR="000500F1" w14:paraId="4571BDD9" w14:textId="77777777" w:rsidTr="000500F1">
        <w:tc>
          <w:tcPr>
            <w:tcW w:w="1474" w:type="dxa"/>
            <w:vAlign w:val="center"/>
          </w:tcPr>
          <w:p w14:paraId="7E07746E" w14:textId="77777777" w:rsidR="000500F1" w:rsidRDefault="000500F1" w:rsidP="000500F1">
            <w:pPr>
              <w:pStyle w:val="KeinLeerraum"/>
              <w:jc w:val="center"/>
              <w:rPr>
                <w:b/>
                <w:sz w:val="20"/>
                <w:szCs w:val="20"/>
              </w:rPr>
            </w:pPr>
            <w:r w:rsidRPr="00662CF2">
              <w:rPr>
                <w:b/>
                <w:sz w:val="20"/>
                <w:szCs w:val="20"/>
              </w:rPr>
              <w:t xml:space="preserve">Frequenz </w:t>
            </w:r>
          </w:p>
          <w:p w14:paraId="7F0A8C61" w14:textId="77777777" w:rsidR="000500F1" w:rsidRPr="00662CF2" w:rsidRDefault="000500F1" w:rsidP="000500F1">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52B85F25" w14:textId="77777777" w:rsidR="000500F1" w:rsidRDefault="000500F1" w:rsidP="000500F1">
            <w:pPr>
              <w:pStyle w:val="KeinLeerraum"/>
              <w:jc w:val="center"/>
              <w:rPr>
                <w:b/>
                <w:sz w:val="20"/>
                <w:szCs w:val="20"/>
              </w:rPr>
            </w:pPr>
            <w:r w:rsidRPr="00662CF2">
              <w:rPr>
                <w:b/>
                <w:sz w:val="20"/>
                <w:szCs w:val="20"/>
              </w:rPr>
              <w:t xml:space="preserve">Bremsspannung </w:t>
            </w:r>
          </w:p>
          <w:p w14:paraId="0626FCAA" w14:textId="77777777" w:rsidR="000500F1" w:rsidRPr="00662CF2" w:rsidRDefault="000500F1" w:rsidP="000500F1">
            <w:pPr>
              <w:pStyle w:val="KeinLeerraum"/>
              <w:jc w:val="center"/>
              <w:rPr>
                <w:b/>
                <w:sz w:val="20"/>
                <w:szCs w:val="20"/>
              </w:rPr>
            </w:pPr>
            <w:r w:rsidRPr="00662CF2">
              <w:rPr>
                <w:b/>
                <w:sz w:val="20"/>
                <w:szCs w:val="20"/>
              </w:rPr>
              <w:t>in Volt</w:t>
            </w:r>
          </w:p>
        </w:tc>
        <w:tc>
          <w:tcPr>
            <w:tcW w:w="1474" w:type="dxa"/>
            <w:vAlign w:val="center"/>
          </w:tcPr>
          <w:p w14:paraId="20B7C0A7" w14:textId="77777777" w:rsidR="000500F1" w:rsidRDefault="000500F1" w:rsidP="000500F1">
            <w:pPr>
              <w:pStyle w:val="KeinLeerraum"/>
              <w:jc w:val="center"/>
              <w:rPr>
                <w:b/>
                <w:sz w:val="20"/>
                <w:szCs w:val="20"/>
              </w:rPr>
            </w:pPr>
            <w:r>
              <w:rPr>
                <w:b/>
                <w:sz w:val="20"/>
                <w:szCs w:val="20"/>
              </w:rPr>
              <w:t>Kin.</w:t>
            </w:r>
            <w:r w:rsidRPr="00662CF2">
              <w:rPr>
                <w:b/>
                <w:sz w:val="20"/>
                <w:szCs w:val="20"/>
              </w:rPr>
              <w:t xml:space="preserve"> Energie </w:t>
            </w:r>
          </w:p>
          <w:p w14:paraId="446697AA" w14:textId="77777777" w:rsidR="000500F1" w:rsidRDefault="000500F1" w:rsidP="000500F1">
            <w:pPr>
              <w:pStyle w:val="KeinLeerraum"/>
              <w:jc w:val="center"/>
              <w:rPr>
                <w:b/>
                <w:sz w:val="20"/>
                <w:szCs w:val="20"/>
              </w:rPr>
            </w:pPr>
            <w:r w:rsidRPr="00662CF2">
              <w:rPr>
                <w:b/>
                <w:sz w:val="20"/>
                <w:szCs w:val="20"/>
              </w:rPr>
              <w:t xml:space="preserve">der Elektronen </w:t>
            </w:r>
          </w:p>
          <w:p w14:paraId="2ED53C29" w14:textId="77777777" w:rsidR="000500F1" w:rsidRPr="00662CF2" w:rsidRDefault="000500F1" w:rsidP="000500F1">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0500F1" w14:paraId="7C3BC2B6" w14:textId="77777777" w:rsidTr="000500F1">
        <w:trPr>
          <w:trHeight w:val="340"/>
        </w:trPr>
        <w:tc>
          <w:tcPr>
            <w:tcW w:w="1474" w:type="dxa"/>
            <w:vAlign w:val="center"/>
          </w:tcPr>
          <w:p w14:paraId="378CF637" w14:textId="77777777" w:rsidR="000500F1" w:rsidRPr="000500F1" w:rsidRDefault="000500F1" w:rsidP="000500F1">
            <w:pPr>
              <w:pStyle w:val="KeinLeerraum"/>
              <w:jc w:val="center"/>
              <w:rPr>
                <w:sz w:val="20"/>
                <w:szCs w:val="20"/>
              </w:rPr>
            </w:pPr>
            <w:r w:rsidRPr="000500F1">
              <w:rPr>
                <w:sz w:val="20"/>
                <w:szCs w:val="20"/>
              </w:rPr>
              <w:t>5,19  (gelb)</w:t>
            </w:r>
          </w:p>
        </w:tc>
        <w:tc>
          <w:tcPr>
            <w:tcW w:w="1553" w:type="dxa"/>
            <w:vAlign w:val="center"/>
          </w:tcPr>
          <w:p w14:paraId="35CE614A" w14:textId="77777777" w:rsidR="000500F1" w:rsidRDefault="000500F1" w:rsidP="000500F1">
            <w:pPr>
              <w:pStyle w:val="KeinLeerraum"/>
              <w:jc w:val="center"/>
              <w:rPr>
                <w:sz w:val="24"/>
                <w:szCs w:val="24"/>
              </w:rPr>
            </w:pPr>
            <w:r>
              <w:rPr>
                <w:sz w:val="24"/>
                <w:szCs w:val="24"/>
              </w:rPr>
              <w:t>X</w:t>
            </w:r>
          </w:p>
        </w:tc>
        <w:tc>
          <w:tcPr>
            <w:tcW w:w="1474" w:type="dxa"/>
            <w:vAlign w:val="center"/>
          </w:tcPr>
          <w:p w14:paraId="49772E65" w14:textId="77777777" w:rsidR="000500F1" w:rsidRDefault="000500F1" w:rsidP="000500F1">
            <w:pPr>
              <w:pStyle w:val="KeinLeerraum"/>
              <w:jc w:val="center"/>
              <w:rPr>
                <w:sz w:val="24"/>
                <w:szCs w:val="24"/>
              </w:rPr>
            </w:pPr>
            <w:r>
              <w:rPr>
                <w:sz w:val="24"/>
                <w:szCs w:val="24"/>
              </w:rPr>
              <w:t>X</w:t>
            </w:r>
          </w:p>
        </w:tc>
      </w:tr>
      <w:tr w:rsidR="000500F1" w14:paraId="5B285336" w14:textId="77777777" w:rsidTr="000500F1">
        <w:trPr>
          <w:trHeight w:val="340"/>
        </w:trPr>
        <w:tc>
          <w:tcPr>
            <w:tcW w:w="1474" w:type="dxa"/>
            <w:vAlign w:val="center"/>
          </w:tcPr>
          <w:p w14:paraId="1BA9C125" w14:textId="77777777" w:rsidR="000500F1" w:rsidRPr="000500F1" w:rsidRDefault="000500F1" w:rsidP="000500F1">
            <w:pPr>
              <w:pStyle w:val="KeinLeerraum"/>
              <w:jc w:val="center"/>
              <w:rPr>
                <w:sz w:val="20"/>
                <w:szCs w:val="20"/>
              </w:rPr>
            </w:pPr>
            <w:r w:rsidRPr="000500F1">
              <w:rPr>
                <w:sz w:val="20"/>
                <w:szCs w:val="20"/>
              </w:rPr>
              <w:t>5,49  (grün)</w:t>
            </w:r>
          </w:p>
        </w:tc>
        <w:tc>
          <w:tcPr>
            <w:tcW w:w="1553" w:type="dxa"/>
            <w:vAlign w:val="center"/>
          </w:tcPr>
          <w:p w14:paraId="5A637A30" w14:textId="77777777" w:rsidR="000500F1" w:rsidRDefault="000500F1" w:rsidP="000500F1">
            <w:pPr>
              <w:pStyle w:val="KeinLeerraum"/>
              <w:jc w:val="center"/>
              <w:rPr>
                <w:sz w:val="24"/>
                <w:szCs w:val="24"/>
              </w:rPr>
            </w:pPr>
            <w:r>
              <w:rPr>
                <w:sz w:val="24"/>
                <w:szCs w:val="24"/>
              </w:rPr>
              <w:t>X</w:t>
            </w:r>
          </w:p>
        </w:tc>
        <w:tc>
          <w:tcPr>
            <w:tcW w:w="1474" w:type="dxa"/>
            <w:vAlign w:val="center"/>
          </w:tcPr>
          <w:p w14:paraId="355363CC" w14:textId="77777777" w:rsidR="000500F1" w:rsidRDefault="000500F1" w:rsidP="000500F1">
            <w:pPr>
              <w:pStyle w:val="KeinLeerraum"/>
              <w:jc w:val="center"/>
              <w:rPr>
                <w:sz w:val="24"/>
                <w:szCs w:val="24"/>
              </w:rPr>
            </w:pPr>
            <w:r>
              <w:rPr>
                <w:sz w:val="24"/>
                <w:szCs w:val="24"/>
              </w:rPr>
              <w:t>X</w:t>
            </w:r>
          </w:p>
        </w:tc>
      </w:tr>
      <w:tr w:rsidR="000500F1" w14:paraId="7C0C3098" w14:textId="77777777" w:rsidTr="000500F1">
        <w:trPr>
          <w:trHeight w:val="340"/>
        </w:trPr>
        <w:tc>
          <w:tcPr>
            <w:tcW w:w="1474" w:type="dxa"/>
            <w:vAlign w:val="center"/>
          </w:tcPr>
          <w:p w14:paraId="350D311C" w14:textId="77777777" w:rsidR="000500F1" w:rsidRPr="000500F1" w:rsidRDefault="000500F1" w:rsidP="000500F1">
            <w:pPr>
              <w:pStyle w:val="KeinLeerraum"/>
              <w:jc w:val="center"/>
              <w:rPr>
                <w:sz w:val="20"/>
                <w:szCs w:val="20"/>
              </w:rPr>
            </w:pPr>
            <w:r w:rsidRPr="000500F1">
              <w:rPr>
                <w:sz w:val="20"/>
                <w:szCs w:val="20"/>
              </w:rPr>
              <w:t>6,08  (türkis)</w:t>
            </w:r>
          </w:p>
        </w:tc>
        <w:tc>
          <w:tcPr>
            <w:tcW w:w="1553" w:type="dxa"/>
            <w:vAlign w:val="center"/>
          </w:tcPr>
          <w:p w14:paraId="5621C7A0" w14:textId="77777777" w:rsidR="000500F1" w:rsidRDefault="000500F1" w:rsidP="000500F1">
            <w:pPr>
              <w:pStyle w:val="KeinLeerraum"/>
              <w:jc w:val="center"/>
              <w:rPr>
                <w:sz w:val="24"/>
                <w:szCs w:val="24"/>
              </w:rPr>
            </w:pPr>
          </w:p>
        </w:tc>
        <w:tc>
          <w:tcPr>
            <w:tcW w:w="1474" w:type="dxa"/>
            <w:vAlign w:val="center"/>
          </w:tcPr>
          <w:p w14:paraId="68F437C3" w14:textId="77777777" w:rsidR="000500F1" w:rsidRDefault="000500F1" w:rsidP="000500F1">
            <w:pPr>
              <w:pStyle w:val="KeinLeerraum"/>
              <w:jc w:val="center"/>
              <w:rPr>
                <w:sz w:val="24"/>
                <w:szCs w:val="24"/>
              </w:rPr>
            </w:pPr>
          </w:p>
        </w:tc>
      </w:tr>
      <w:tr w:rsidR="000500F1" w14:paraId="2D3765A7" w14:textId="77777777" w:rsidTr="000500F1">
        <w:trPr>
          <w:trHeight w:val="340"/>
        </w:trPr>
        <w:tc>
          <w:tcPr>
            <w:tcW w:w="1474" w:type="dxa"/>
            <w:vAlign w:val="center"/>
          </w:tcPr>
          <w:p w14:paraId="7AB1219D" w14:textId="77777777" w:rsidR="000500F1" w:rsidRPr="000500F1" w:rsidRDefault="000500F1" w:rsidP="000500F1">
            <w:pPr>
              <w:pStyle w:val="KeinLeerraum"/>
              <w:jc w:val="center"/>
              <w:rPr>
                <w:sz w:val="20"/>
                <w:szCs w:val="20"/>
              </w:rPr>
            </w:pPr>
            <w:r w:rsidRPr="000500F1">
              <w:rPr>
                <w:sz w:val="20"/>
                <w:szCs w:val="20"/>
              </w:rPr>
              <w:t>6,88  (blau)</w:t>
            </w:r>
          </w:p>
        </w:tc>
        <w:tc>
          <w:tcPr>
            <w:tcW w:w="1553" w:type="dxa"/>
            <w:vAlign w:val="center"/>
          </w:tcPr>
          <w:p w14:paraId="78638189" w14:textId="77777777" w:rsidR="000500F1" w:rsidRDefault="000500F1" w:rsidP="000500F1">
            <w:pPr>
              <w:pStyle w:val="KeinLeerraum"/>
              <w:jc w:val="center"/>
              <w:rPr>
                <w:sz w:val="24"/>
                <w:szCs w:val="24"/>
              </w:rPr>
            </w:pPr>
          </w:p>
        </w:tc>
        <w:tc>
          <w:tcPr>
            <w:tcW w:w="1474" w:type="dxa"/>
            <w:vAlign w:val="center"/>
          </w:tcPr>
          <w:p w14:paraId="1C6D6E91" w14:textId="77777777" w:rsidR="000500F1" w:rsidRDefault="000500F1" w:rsidP="000500F1">
            <w:pPr>
              <w:pStyle w:val="KeinLeerraum"/>
              <w:jc w:val="center"/>
              <w:rPr>
                <w:sz w:val="24"/>
                <w:szCs w:val="24"/>
              </w:rPr>
            </w:pPr>
          </w:p>
        </w:tc>
      </w:tr>
      <w:tr w:rsidR="000500F1" w14:paraId="18C996EC" w14:textId="77777777" w:rsidTr="000500F1">
        <w:trPr>
          <w:trHeight w:val="340"/>
        </w:trPr>
        <w:tc>
          <w:tcPr>
            <w:tcW w:w="1474" w:type="dxa"/>
            <w:vAlign w:val="center"/>
          </w:tcPr>
          <w:p w14:paraId="41437B41" w14:textId="77777777" w:rsidR="000500F1" w:rsidRPr="000500F1" w:rsidRDefault="000500F1" w:rsidP="000500F1">
            <w:pPr>
              <w:pStyle w:val="KeinLeerraum"/>
              <w:jc w:val="center"/>
              <w:rPr>
                <w:sz w:val="20"/>
                <w:szCs w:val="20"/>
              </w:rPr>
            </w:pPr>
            <w:r w:rsidRPr="000500F1">
              <w:rPr>
                <w:sz w:val="20"/>
                <w:szCs w:val="20"/>
              </w:rPr>
              <w:t>7,41  (violett)</w:t>
            </w:r>
          </w:p>
        </w:tc>
        <w:tc>
          <w:tcPr>
            <w:tcW w:w="1553" w:type="dxa"/>
            <w:vAlign w:val="center"/>
          </w:tcPr>
          <w:p w14:paraId="54DC404F" w14:textId="77777777" w:rsidR="000500F1" w:rsidRDefault="000500F1" w:rsidP="000500F1">
            <w:pPr>
              <w:pStyle w:val="KeinLeerraum"/>
              <w:jc w:val="center"/>
              <w:rPr>
                <w:sz w:val="24"/>
                <w:szCs w:val="24"/>
              </w:rPr>
            </w:pPr>
          </w:p>
        </w:tc>
        <w:tc>
          <w:tcPr>
            <w:tcW w:w="1474" w:type="dxa"/>
            <w:vAlign w:val="center"/>
          </w:tcPr>
          <w:p w14:paraId="209BEC6B" w14:textId="77777777" w:rsidR="000500F1" w:rsidRDefault="000500F1" w:rsidP="000500F1">
            <w:pPr>
              <w:pStyle w:val="KeinLeerraum"/>
              <w:jc w:val="center"/>
              <w:rPr>
                <w:sz w:val="24"/>
                <w:szCs w:val="24"/>
              </w:rPr>
            </w:pPr>
          </w:p>
        </w:tc>
      </w:tr>
    </w:tbl>
    <w:p w14:paraId="08AF8B3E" w14:textId="77777777" w:rsidR="00396985" w:rsidRDefault="00396985" w:rsidP="00396985">
      <w:pPr>
        <w:pStyle w:val="KeinLeerraum"/>
        <w:rPr>
          <w:sz w:val="24"/>
          <w:szCs w:val="24"/>
        </w:rPr>
      </w:pPr>
    </w:p>
    <w:tbl>
      <w:tblPr>
        <w:tblStyle w:val="Tabellenraster"/>
        <w:tblW w:w="0" w:type="auto"/>
        <w:tblLook w:val="04A0" w:firstRow="1" w:lastRow="0" w:firstColumn="1" w:lastColumn="0" w:noHBand="0" w:noVBand="1"/>
      </w:tblPr>
      <w:tblGrid>
        <w:gridCol w:w="1474"/>
        <w:gridCol w:w="1553"/>
        <w:gridCol w:w="1474"/>
      </w:tblGrid>
      <w:tr w:rsidR="000500F1" w14:paraId="571CF011" w14:textId="77777777" w:rsidTr="000500F1">
        <w:trPr>
          <w:trHeight w:val="567"/>
        </w:trPr>
        <w:tc>
          <w:tcPr>
            <w:tcW w:w="4501" w:type="dxa"/>
            <w:gridSpan w:val="3"/>
            <w:vAlign w:val="center"/>
          </w:tcPr>
          <w:p w14:paraId="517D8324" w14:textId="77777777" w:rsidR="000500F1" w:rsidRPr="000500F1" w:rsidRDefault="000500F1" w:rsidP="000500F1">
            <w:pPr>
              <w:pStyle w:val="KeinLeerraum"/>
              <w:jc w:val="center"/>
              <w:rPr>
                <w:sz w:val="20"/>
                <w:szCs w:val="20"/>
              </w:rPr>
            </w:pPr>
            <w:r>
              <w:rPr>
                <w:b/>
                <w:sz w:val="20"/>
                <w:szCs w:val="20"/>
              </w:rPr>
              <w:t xml:space="preserve">Material:  </w:t>
            </w:r>
            <w:r w:rsidRPr="000500F1">
              <w:rPr>
                <w:i/>
                <w:sz w:val="20"/>
                <w:szCs w:val="20"/>
              </w:rPr>
              <w:t>Cäsium</w:t>
            </w:r>
          </w:p>
        </w:tc>
      </w:tr>
      <w:tr w:rsidR="000500F1" w14:paraId="16099C67" w14:textId="77777777" w:rsidTr="000500F1">
        <w:tc>
          <w:tcPr>
            <w:tcW w:w="1474" w:type="dxa"/>
            <w:vAlign w:val="center"/>
          </w:tcPr>
          <w:p w14:paraId="0C329CE9" w14:textId="77777777" w:rsidR="000500F1" w:rsidRDefault="000500F1" w:rsidP="00225678">
            <w:pPr>
              <w:pStyle w:val="KeinLeerraum"/>
              <w:jc w:val="center"/>
              <w:rPr>
                <w:b/>
                <w:sz w:val="20"/>
                <w:szCs w:val="20"/>
              </w:rPr>
            </w:pPr>
            <w:r w:rsidRPr="00662CF2">
              <w:rPr>
                <w:b/>
                <w:sz w:val="20"/>
                <w:szCs w:val="20"/>
              </w:rPr>
              <w:t xml:space="preserve">Frequenz </w:t>
            </w:r>
          </w:p>
          <w:p w14:paraId="0CBA5D3B" w14:textId="77777777" w:rsidR="000500F1" w:rsidRPr="00662CF2" w:rsidRDefault="000500F1" w:rsidP="00225678">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649757F4" w14:textId="77777777" w:rsidR="000500F1" w:rsidRDefault="000500F1" w:rsidP="00225678">
            <w:pPr>
              <w:pStyle w:val="KeinLeerraum"/>
              <w:jc w:val="center"/>
              <w:rPr>
                <w:b/>
                <w:sz w:val="20"/>
                <w:szCs w:val="20"/>
              </w:rPr>
            </w:pPr>
            <w:r w:rsidRPr="00662CF2">
              <w:rPr>
                <w:b/>
                <w:sz w:val="20"/>
                <w:szCs w:val="20"/>
              </w:rPr>
              <w:t xml:space="preserve">Bremsspannung </w:t>
            </w:r>
          </w:p>
          <w:p w14:paraId="1D161C56" w14:textId="77777777" w:rsidR="000500F1" w:rsidRPr="00662CF2" w:rsidRDefault="000500F1" w:rsidP="00225678">
            <w:pPr>
              <w:pStyle w:val="KeinLeerraum"/>
              <w:jc w:val="center"/>
              <w:rPr>
                <w:b/>
                <w:sz w:val="20"/>
                <w:szCs w:val="20"/>
              </w:rPr>
            </w:pPr>
            <w:r w:rsidRPr="00662CF2">
              <w:rPr>
                <w:b/>
                <w:sz w:val="20"/>
                <w:szCs w:val="20"/>
              </w:rPr>
              <w:t>in Volt</w:t>
            </w:r>
          </w:p>
        </w:tc>
        <w:tc>
          <w:tcPr>
            <w:tcW w:w="1474" w:type="dxa"/>
            <w:vAlign w:val="center"/>
          </w:tcPr>
          <w:p w14:paraId="7449C9E8" w14:textId="77777777" w:rsidR="000500F1" w:rsidRDefault="000500F1" w:rsidP="00225678">
            <w:pPr>
              <w:pStyle w:val="KeinLeerraum"/>
              <w:jc w:val="center"/>
              <w:rPr>
                <w:b/>
                <w:sz w:val="20"/>
                <w:szCs w:val="20"/>
              </w:rPr>
            </w:pPr>
            <w:r>
              <w:rPr>
                <w:b/>
                <w:sz w:val="20"/>
                <w:szCs w:val="20"/>
              </w:rPr>
              <w:t>Kin.</w:t>
            </w:r>
            <w:r w:rsidRPr="00662CF2">
              <w:rPr>
                <w:b/>
                <w:sz w:val="20"/>
                <w:szCs w:val="20"/>
              </w:rPr>
              <w:t xml:space="preserve"> Energie </w:t>
            </w:r>
          </w:p>
          <w:p w14:paraId="4DD3D21A" w14:textId="77777777" w:rsidR="000500F1" w:rsidRDefault="000500F1" w:rsidP="00225678">
            <w:pPr>
              <w:pStyle w:val="KeinLeerraum"/>
              <w:jc w:val="center"/>
              <w:rPr>
                <w:b/>
                <w:sz w:val="20"/>
                <w:szCs w:val="20"/>
              </w:rPr>
            </w:pPr>
            <w:r w:rsidRPr="00662CF2">
              <w:rPr>
                <w:b/>
                <w:sz w:val="20"/>
                <w:szCs w:val="20"/>
              </w:rPr>
              <w:t xml:space="preserve">der Elektronen </w:t>
            </w:r>
          </w:p>
          <w:p w14:paraId="522FFCFF" w14:textId="77777777" w:rsidR="000500F1" w:rsidRPr="00662CF2" w:rsidRDefault="000500F1" w:rsidP="00225678">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0500F1" w14:paraId="31C14D02" w14:textId="77777777" w:rsidTr="000500F1">
        <w:trPr>
          <w:trHeight w:val="340"/>
        </w:trPr>
        <w:tc>
          <w:tcPr>
            <w:tcW w:w="1474" w:type="dxa"/>
            <w:vAlign w:val="center"/>
          </w:tcPr>
          <w:p w14:paraId="09C1E620" w14:textId="77777777" w:rsidR="000500F1" w:rsidRPr="000500F1" w:rsidRDefault="000500F1" w:rsidP="00225678">
            <w:pPr>
              <w:pStyle w:val="KeinLeerraum"/>
              <w:jc w:val="center"/>
              <w:rPr>
                <w:sz w:val="20"/>
                <w:szCs w:val="20"/>
              </w:rPr>
            </w:pPr>
            <w:r w:rsidRPr="000500F1">
              <w:rPr>
                <w:sz w:val="20"/>
                <w:szCs w:val="20"/>
              </w:rPr>
              <w:t>5,19  (gelb)</w:t>
            </w:r>
          </w:p>
        </w:tc>
        <w:tc>
          <w:tcPr>
            <w:tcW w:w="1553" w:type="dxa"/>
            <w:vAlign w:val="center"/>
          </w:tcPr>
          <w:p w14:paraId="6EA610C5" w14:textId="77777777" w:rsidR="000500F1" w:rsidRDefault="000500F1" w:rsidP="00225678">
            <w:pPr>
              <w:pStyle w:val="KeinLeerraum"/>
              <w:jc w:val="center"/>
              <w:rPr>
                <w:sz w:val="24"/>
                <w:szCs w:val="24"/>
              </w:rPr>
            </w:pPr>
          </w:p>
        </w:tc>
        <w:tc>
          <w:tcPr>
            <w:tcW w:w="1474" w:type="dxa"/>
            <w:vAlign w:val="center"/>
          </w:tcPr>
          <w:p w14:paraId="73DE49C7" w14:textId="77777777" w:rsidR="000500F1" w:rsidRDefault="000500F1" w:rsidP="00225678">
            <w:pPr>
              <w:pStyle w:val="KeinLeerraum"/>
              <w:jc w:val="center"/>
              <w:rPr>
                <w:sz w:val="24"/>
                <w:szCs w:val="24"/>
              </w:rPr>
            </w:pPr>
          </w:p>
        </w:tc>
      </w:tr>
      <w:tr w:rsidR="000500F1" w14:paraId="04175EEE" w14:textId="77777777" w:rsidTr="000500F1">
        <w:trPr>
          <w:trHeight w:val="340"/>
        </w:trPr>
        <w:tc>
          <w:tcPr>
            <w:tcW w:w="1474" w:type="dxa"/>
            <w:vAlign w:val="center"/>
          </w:tcPr>
          <w:p w14:paraId="5FB406FD" w14:textId="77777777" w:rsidR="000500F1" w:rsidRPr="000500F1" w:rsidRDefault="000500F1" w:rsidP="00225678">
            <w:pPr>
              <w:pStyle w:val="KeinLeerraum"/>
              <w:jc w:val="center"/>
              <w:rPr>
                <w:sz w:val="20"/>
                <w:szCs w:val="20"/>
              </w:rPr>
            </w:pPr>
            <w:r w:rsidRPr="000500F1">
              <w:rPr>
                <w:sz w:val="20"/>
                <w:szCs w:val="20"/>
              </w:rPr>
              <w:t>5,49  (grün)</w:t>
            </w:r>
          </w:p>
        </w:tc>
        <w:tc>
          <w:tcPr>
            <w:tcW w:w="1553" w:type="dxa"/>
            <w:vAlign w:val="center"/>
          </w:tcPr>
          <w:p w14:paraId="187CF9C5" w14:textId="77777777" w:rsidR="000500F1" w:rsidRDefault="000500F1" w:rsidP="00225678">
            <w:pPr>
              <w:pStyle w:val="KeinLeerraum"/>
              <w:jc w:val="center"/>
              <w:rPr>
                <w:sz w:val="24"/>
                <w:szCs w:val="24"/>
              </w:rPr>
            </w:pPr>
          </w:p>
        </w:tc>
        <w:tc>
          <w:tcPr>
            <w:tcW w:w="1474" w:type="dxa"/>
            <w:vAlign w:val="center"/>
          </w:tcPr>
          <w:p w14:paraId="0D86B696" w14:textId="77777777" w:rsidR="000500F1" w:rsidRDefault="000500F1" w:rsidP="00225678">
            <w:pPr>
              <w:pStyle w:val="KeinLeerraum"/>
              <w:jc w:val="center"/>
              <w:rPr>
                <w:sz w:val="24"/>
                <w:szCs w:val="24"/>
              </w:rPr>
            </w:pPr>
          </w:p>
        </w:tc>
      </w:tr>
      <w:tr w:rsidR="000500F1" w14:paraId="1EDEF486" w14:textId="77777777" w:rsidTr="000500F1">
        <w:trPr>
          <w:trHeight w:val="340"/>
        </w:trPr>
        <w:tc>
          <w:tcPr>
            <w:tcW w:w="1474" w:type="dxa"/>
            <w:vAlign w:val="center"/>
          </w:tcPr>
          <w:p w14:paraId="0FA17A0D" w14:textId="77777777" w:rsidR="000500F1" w:rsidRPr="000500F1" w:rsidRDefault="000500F1" w:rsidP="00225678">
            <w:pPr>
              <w:pStyle w:val="KeinLeerraum"/>
              <w:jc w:val="center"/>
              <w:rPr>
                <w:sz w:val="20"/>
                <w:szCs w:val="20"/>
              </w:rPr>
            </w:pPr>
            <w:r w:rsidRPr="000500F1">
              <w:rPr>
                <w:sz w:val="20"/>
                <w:szCs w:val="20"/>
              </w:rPr>
              <w:t>6,08  (türkis)</w:t>
            </w:r>
          </w:p>
        </w:tc>
        <w:tc>
          <w:tcPr>
            <w:tcW w:w="1553" w:type="dxa"/>
            <w:vAlign w:val="center"/>
          </w:tcPr>
          <w:p w14:paraId="40D3F0EE" w14:textId="77777777" w:rsidR="000500F1" w:rsidRDefault="000500F1" w:rsidP="00225678">
            <w:pPr>
              <w:pStyle w:val="KeinLeerraum"/>
              <w:jc w:val="center"/>
              <w:rPr>
                <w:sz w:val="24"/>
                <w:szCs w:val="24"/>
              </w:rPr>
            </w:pPr>
          </w:p>
        </w:tc>
        <w:tc>
          <w:tcPr>
            <w:tcW w:w="1474" w:type="dxa"/>
            <w:vAlign w:val="center"/>
          </w:tcPr>
          <w:p w14:paraId="1DCEBABF" w14:textId="77777777" w:rsidR="000500F1" w:rsidRDefault="000500F1" w:rsidP="00225678">
            <w:pPr>
              <w:pStyle w:val="KeinLeerraum"/>
              <w:jc w:val="center"/>
              <w:rPr>
                <w:sz w:val="24"/>
                <w:szCs w:val="24"/>
              </w:rPr>
            </w:pPr>
          </w:p>
        </w:tc>
      </w:tr>
      <w:tr w:rsidR="000500F1" w14:paraId="2DD1E63F" w14:textId="77777777" w:rsidTr="000500F1">
        <w:trPr>
          <w:trHeight w:val="340"/>
        </w:trPr>
        <w:tc>
          <w:tcPr>
            <w:tcW w:w="1474" w:type="dxa"/>
            <w:vAlign w:val="center"/>
          </w:tcPr>
          <w:p w14:paraId="6A5788ED" w14:textId="77777777" w:rsidR="000500F1" w:rsidRPr="000500F1" w:rsidRDefault="000500F1" w:rsidP="00225678">
            <w:pPr>
              <w:pStyle w:val="KeinLeerraum"/>
              <w:jc w:val="center"/>
              <w:rPr>
                <w:sz w:val="20"/>
                <w:szCs w:val="20"/>
              </w:rPr>
            </w:pPr>
            <w:r w:rsidRPr="000500F1">
              <w:rPr>
                <w:sz w:val="20"/>
                <w:szCs w:val="20"/>
              </w:rPr>
              <w:t>6,88  (blau)</w:t>
            </w:r>
          </w:p>
        </w:tc>
        <w:tc>
          <w:tcPr>
            <w:tcW w:w="1553" w:type="dxa"/>
            <w:vAlign w:val="center"/>
          </w:tcPr>
          <w:p w14:paraId="3B2CDA8B" w14:textId="77777777" w:rsidR="000500F1" w:rsidRDefault="000500F1" w:rsidP="00225678">
            <w:pPr>
              <w:pStyle w:val="KeinLeerraum"/>
              <w:jc w:val="center"/>
              <w:rPr>
                <w:sz w:val="24"/>
                <w:szCs w:val="24"/>
              </w:rPr>
            </w:pPr>
          </w:p>
        </w:tc>
        <w:tc>
          <w:tcPr>
            <w:tcW w:w="1474" w:type="dxa"/>
            <w:vAlign w:val="center"/>
          </w:tcPr>
          <w:p w14:paraId="42C8D64B" w14:textId="77777777" w:rsidR="000500F1" w:rsidRDefault="000500F1" w:rsidP="00225678">
            <w:pPr>
              <w:pStyle w:val="KeinLeerraum"/>
              <w:jc w:val="center"/>
              <w:rPr>
                <w:sz w:val="24"/>
                <w:szCs w:val="24"/>
              </w:rPr>
            </w:pPr>
          </w:p>
        </w:tc>
      </w:tr>
      <w:tr w:rsidR="000500F1" w14:paraId="20FFC729" w14:textId="77777777" w:rsidTr="000500F1">
        <w:trPr>
          <w:trHeight w:val="340"/>
        </w:trPr>
        <w:tc>
          <w:tcPr>
            <w:tcW w:w="1474" w:type="dxa"/>
            <w:vAlign w:val="center"/>
          </w:tcPr>
          <w:p w14:paraId="687AC10C" w14:textId="77777777" w:rsidR="000500F1" w:rsidRPr="000500F1" w:rsidRDefault="000500F1" w:rsidP="00225678">
            <w:pPr>
              <w:pStyle w:val="KeinLeerraum"/>
              <w:jc w:val="center"/>
              <w:rPr>
                <w:sz w:val="20"/>
                <w:szCs w:val="20"/>
              </w:rPr>
            </w:pPr>
            <w:r w:rsidRPr="000500F1">
              <w:rPr>
                <w:sz w:val="20"/>
                <w:szCs w:val="20"/>
              </w:rPr>
              <w:t>7,41  (violett)</w:t>
            </w:r>
          </w:p>
        </w:tc>
        <w:tc>
          <w:tcPr>
            <w:tcW w:w="1553" w:type="dxa"/>
            <w:vAlign w:val="center"/>
          </w:tcPr>
          <w:p w14:paraId="484CD21C" w14:textId="77777777" w:rsidR="000500F1" w:rsidRDefault="000500F1" w:rsidP="00225678">
            <w:pPr>
              <w:pStyle w:val="KeinLeerraum"/>
              <w:jc w:val="center"/>
              <w:rPr>
                <w:sz w:val="24"/>
                <w:szCs w:val="24"/>
              </w:rPr>
            </w:pPr>
          </w:p>
        </w:tc>
        <w:tc>
          <w:tcPr>
            <w:tcW w:w="1474" w:type="dxa"/>
            <w:vAlign w:val="center"/>
          </w:tcPr>
          <w:p w14:paraId="46255377" w14:textId="77777777" w:rsidR="000500F1" w:rsidRDefault="000500F1" w:rsidP="00225678">
            <w:pPr>
              <w:pStyle w:val="KeinLeerraum"/>
              <w:jc w:val="center"/>
              <w:rPr>
                <w:sz w:val="24"/>
                <w:szCs w:val="24"/>
              </w:rPr>
            </w:pPr>
          </w:p>
        </w:tc>
      </w:tr>
    </w:tbl>
    <w:p w14:paraId="0F883BF3" w14:textId="77777777" w:rsidR="000500F1" w:rsidRDefault="000500F1" w:rsidP="00396985">
      <w:pPr>
        <w:pStyle w:val="KeinLeerraum"/>
        <w:rPr>
          <w:sz w:val="24"/>
          <w:szCs w:val="24"/>
        </w:rPr>
      </w:pPr>
    </w:p>
    <w:p w14:paraId="78709AC3" w14:textId="77777777" w:rsidR="00396985" w:rsidRDefault="00396985" w:rsidP="00396985">
      <w:pPr>
        <w:pStyle w:val="KeinLeerraum"/>
        <w:rPr>
          <w:sz w:val="24"/>
          <w:szCs w:val="24"/>
        </w:rPr>
      </w:pPr>
    </w:p>
    <w:p w14:paraId="162B3929" w14:textId="77777777" w:rsidR="00F55426" w:rsidRDefault="00F55426" w:rsidP="00396985">
      <w:pPr>
        <w:pStyle w:val="KeinLeerraum"/>
        <w:rPr>
          <w:sz w:val="24"/>
          <w:szCs w:val="24"/>
        </w:rPr>
      </w:pPr>
    </w:p>
    <w:p w14:paraId="133C9B29" w14:textId="77777777" w:rsidR="00F55426" w:rsidRDefault="00F55426" w:rsidP="00396985">
      <w:pPr>
        <w:pStyle w:val="KeinLeerraum"/>
        <w:rPr>
          <w:sz w:val="24"/>
          <w:szCs w:val="24"/>
        </w:rPr>
      </w:pPr>
    </w:p>
    <w:p w14:paraId="17192F64" w14:textId="77777777" w:rsidR="00F55426" w:rsidRDefault="00F55426" w:rsidP="00396985">
      <w:pPr>
        <w:pStyle w:val="KeinLeerraum"/>
        <w:rPr>
          <w:sz w:val="24"/>
          <w:szCs w:val="24"/>
        </w:rPr>
      </w:pPr>
    </w:p>
    <w:p w14:paraId="3C3BCB59" w14:textId="77777777" w:rsidR="00396985" w:rsidRDefault="008A3551" w:rsidP="00023D03">
      <w:pPr>
        <w:pStyle w:val="KeinLeerraum"/>
        <w:rPr>
          <w:sz w:val="24"/>
          <w:szCs w:val="24"/>
        </w:rPr>
      </w:pPr>
      <w:r>
        <w:rPr>
          <w:noProof/>
          <w:sz w:val="24"/>
          <w:szCs w:val="24"/>
          <w:lang w:eastAsia="de-DE"/>
        </w:rPr>
        <w:drawing>
          <wp:inline distT="0" distB="0" distL="0" distR="0" wp14:anchorId="4AAC0F46" wp14:editId="7EA542C7">
            <wp:extent cx="8396685" cy="5431187"/>
            <wp:effectExtent l="0" t="3175"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ordinatensys2.bmp"/>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408073" cy="5438553"/>
                    </a:xfrm>
                    <a:prstGeom prst="rect">
                      <a:avLst/>
                    </a:prstGeom>
                  </pic:spPr>
                </pic:pic>
              </a:graphicData>
            </a:graphic>
          </wp:inline>
        </w:drawing>
      </w:r>
    </w:p>
    <w:p w14:paraId="634EB0BD" w14:textId="77777777" w:rsidR="005A71B4" w:rsidRPr="001135C6" w:rsidRDefault="005A71B4" w:rsidP="001135C6">
      <w:pPr>
        <w:rPr>
          <w:sz w:val="24"/>
          <w:szCs w:val="24"/>
        </w:rPr>
      </w:pPr>
    </w:p>
    <w:p w14:paraId="774C610C" w14:textId="17FE65CE" w:rsidR="005A71B4" w:rsidRPr="000B4F11" w:rsidRDefault="005A71B4" w:rsidP="000B4F11">
      <w:pPr>
        <w:pBdr>
          <w:top w:val="single" w:sz="4" w:space="1" w:color="auto"/>
          <w:left w:val="single" w:sz="4" w:space="4" w:color="auto"/>
          <w:bottom w:val="single" w:sz="4" w:space="1" w:color="auto"/>
          <w:right w:val="single" w:sz="4" w:space="4" w:color="auto"/>
        </w:pBdr>
        <w:jc w:val="center"/>
        <w:rPr>
          <w:b/>
          <w:bCs/>
          <w:sz w:val="24"/>
          <w:szCs w:val="24"/>
        </w:rPr>
      </w:pPr>
      <w:r w:rsidRPr="000B4F11">
        <w:rPr>
          <w:b/>
          <w:bCs/>
          <w:sz w:val="24"/>
          <w:szCs w:val="24"/>
        </w:rPr>
        <w:lastRenderedPageBreak/>
        <w:t>Lösungen</w:t>
      </w:r>
    </w:p>
    <w:p w14:paraId="4833FFF8" w14:textId="77777777" w:rsidR="005A71B4" w:rsidRDefault="005A71B4" w:rsidP="00396985">
      <w:pPr>
        <w:pStyle w:val="Listenabsatz"/>
        <w:ind w:left="360"/>
        <w:rPr>
          <w:sz w:val="24"/>
          <w:szCs w:val="24"/>
        </w:rPr>
      </w:pPr>
    </w:p>
    <w:p w14:paraId="0DEFBB9E" w14:textId="77777777" w:rsidR="005A71B4" w:rsidRDefault="005A71B4" w:rsidP="005A71B4">
      <w:pPr>
        <w:pStyle w:val="Listenabsatz"/>
        <w:numPr>
          <w:ilvl w:val="0"/>
          <w:numId w:val="4"/>
        </w:numPr>
        <w:rPr>
          <w:sz w:val="24"/>
          <w:szCs w:val="24"/>
        </w:rPr>
      </w:pPr>
      <w:r>
        <w:rPr>
          <w:sz w:val="24"/>
          <w:szCs w:val="24"/>
        </w:rPr>
        <w:t xml:space="preserve">Der Fotoeffekt beschreibt das Herauslösen von Elektronen aus einer blanken Metalloberfläche, wenn diese mit Licht bestimmter Frequenz bestrahlt wird. </w:t>
      </w:r>
      <w:r>
        <w:rPr>
          <w:sz w:val="24"/>
          <w:szCs w:val="24"/>
        </w:rPr>
        <w:br/>
      </w:r>
    </w:p>
    <w:p w14:paraId="40FD4CCD" w14:textId="40D2AA63" w:rsidR="005A71B4" w:rsidRDefault="005A71B4" w:rsidP="005A71B4">
      <w:pPr>
        <w:pStyle w:val="Listenabsatz"/>
        <w:numPr>
          <w:ilvl w:val="0"/>
          <w:numId w:val="4"/>
        </w:numPr>
        <w:rPr>
          <w:sz w:val="24"/>
          <w:szCs w:val="24"/>
        </w:rPr>
      </w:pPr>
      <w:r>
        <w:rPr>
          <w:sz w:val="24"/>
          <w:szCs w:val="24"/>
        </w:rPr>
        <w:t xml:space="preserve">Ziel des Versuches ist es, </w:t>
      </w:r>
      <w:r w:rsidRPr="000B4F11">
        <w:rPr>
          <w:b/>
          <w:bCs/>
          <w:sz w:val="24"/>
          <w:szCs w:val="24"/>
        </w:rPr>
        <w:t>die Energie des Lichts in Abhängigkeit von seiner Wellenlänge</w:t>
      </w:r>
      <w:r>
        <w:rPr>
          <w:sz w:val="24"/>
          <w:szCs w:val="24"/>
        </w:rPr>
        <w:t xml:space="preserve"> zu messen. Als Lichtquelle wird eine Quecksilberdampflampe verwendet, weil deren Licht ein helles Linien</w:t>
      </w:r>
      <w:r w:rsidR="008B57B0">
        <w:rPr>
          <w:sz w:val="24"/>
          <w:szCs w:val="24"/>
        </w:rPr>
        <w:t xml:space="preserve">spektrum aufweist, dessen </w:t>
      </w:r>
      <w:r>
        <w:rPr>
          <w:sz w:val="24"/>
          <w:szCs w:val="24"/>
        </w:rPr>
        <w:t xml:space="preserve">Wellenlängen (bzw. Frequenzen) </w:t>
      </w:r>
      <w:r w:rsidR="008B57B0">
        <w:rPr>
          <w:sz w:val="24"/>
          <w:szCs w:val="24"/>
        </w:rPr>
        <w:t>wohl</w:t>
      </w:r>
      <w:r>
        <w:rPr>
          <w:sz w:val="24"/>
          <w:szCs w:val="24"/>
        </w:rPr>
        <w:t xml:space="preserve">bekannt </w:t>
      </w:r>
      <w:r w:rsidR="008B57B0">
        <w:rPr>
          <w:sz w:val="24"/>
          <w:szCs w:val="24"/>
        </w:rPr>
        <w:t xml:space="preserve">sind </w:t>
      </w:r>
      <w:r>
        <w:rPr>
          <w:sz w:val="24"/>
          <w:szCs w:val="24"/>
        </w:rPr>
        <w:t>(Tabellenwerke)</w:t>
      </w:r>
      <w:r w:rsidR="008B57B0">
        <w:rPr>
          <w:sz w:val="24"/>
          <w:szCs w:val="24"/>
        </w:rPr>
        <w:t>.</w:t>
      </w:r>
      <w:r>
        <w:rPr>
          <w:sz w:val="24"/>
          <w:szCs w:val="24"/>
        </w:rPr>
        <w:t xml:space="preserve"> </w:t>
      </w:r>
      <w:r w:rsidR="008B57B0">
        <w:rPr>
          <w:sz w:val="24"/>
          <w:szCs w:val="24"/>
        </w:rPr>
        <w:t xml:space="preserve">Das Licht dieser Linien (Farben) kann durch engbandige Filter (oder eine Prismenanordnung) einzeln ausgewählt und auf die Fotozelle geschickt werden. Damit hat man genaue Kenntnis über die Frequenzen des eingestrahlten Lichtes. </w:t>
      </w:r>
      <w:r w:rsidR="008B57B0">
        <w:rPr>
          <w:sz w:val="24"/>
          <w:szCs w:val="24"/>
        </w:rPr>
        <w:br/>
        <w:t xml:space="preserve">Die Energie der Photonen wird über die Bewegungsenergie der herausgelösten Elektronen bestimmt, denn man geht davon aus, </w:t>
      </w:r>
      <w:r w:rsidR="008B57B0" w:rsidRPr="000B4F11">
        <w:rPr>
          <w:sz w:val="24"/>
          <w:szCs w:val="24"/>
          <w:u w:val="single"/>
        </w:rPr>
        <w:t>dass ein Photon seine gesamte Energie an ein Elektron übergibt</w:t>
      </w:r>
      <w:r w:rsidR="00371F31">
        <w:rPr>
          <w:sz w:val="24"/>
          <w:szCs w:val="24"/>
        </w:rPr>
        <w:t xml:space="preserve">, das dadurch herausgelöst und bewegt wird. </w:t>
      </w:r>
      <w:r w:rsidR="008B57B0">
        <w:rPr>
          <w:sz w:val="24"/>
          <w:szCs w:val="24"/>
        </w:rPr>
        <w:t>D</w:t>
      </w:r>
      <w:r w:rsidR="00371F31">
        <w:rPr>
          <w:sz w:val="24"/>
          <w:szCs w:val="24"/>
        </w:rPr>
        <w:t>iese</w:t>
      </w:r>
      <w:r w:rsidR="008B57B0">
        <w:rPr>
          <w:sz w:val="24"/>
          <w:szCs w:val="24"/>
        </w:rPr>
        <w:t xml:space="preserve"> kinetische Energie</w:t>
      </w:r>
      <w:r w:rsidR="000B4F11">
        <w:rPr>
          <w:sz w:val="24"/>
          <w:szCs w:val="24"/>
        </w:rPr>
        <w:t xml:space="preserve"> des herausgelösten Elektrons</w:t>
      </w:r>
      <w:r w:rsidR="008B57B0">
        <w:rPr>
          <w:sz w:val="24"/>
          <w:szCs w:val="24"/>
        </w:rPr>
        <w:t xml:space="preserve"> wird gemessen, </w:t>
      </w:r>
      <w:r w:rsidR="00371F31">
        <w:rPr>
          <w:sz w:val="24"/>
          <w:szCs w:val="24"/>
        </w:rPr>
        <w:t>indem</w:t>
      </w:r>
      <w:r w:rsidR="008B57B0">
        <w:rPr>
          <w:sz w:val="24"/>
          <w:szCs w:val="24"/>
        </w:rPr>
        <w:t xml:space="preserve"> man </w:t>
      </w:r>
      <w:r w:rsidR="00371F31">
        <w:rPr>
          <w:sz w:val="24"/>
          <w:szCs w:val="24"/>
        </w:rPr>
        <w:t>die Elektronen</w:t>
      </w:r>
      <w:r w:rsidR="008B57B0">
        <w:rPr>
          <w:sz w:val="24"/>
          <w:szCs w:val="24"/>
        </w:rPr>
        <w:t xml:space="preserve"> </w:t>
      </w:r>
      <w:r w:rsidR="008B57B0" w:rsidRPr="000B4F11">
        <w:rPr>
          <w:sz w:val="24"/>
          <w:szCs w:val="24"/>
          <w:u w:val="single"/>
        </w:rPr>
        <w:t>gegen</w:t>
      </w:r>
      <w:r w:rsidR="008B57B0">
        <w:rPr>
          <w:sz w:val="24"/>
          <w:szCs w:val="24"/>
        </w:rPr>
        <w:t xml:space="preserve"> ein elektrisches Feld (Gegenfeld) laufen lässt. Die Spannung, die dieses Feld aufbaut, wird </w:t>
      </w:r>
      <w:r w:rsidR="00371F31">
        <w:rPr>
          <w:sz w:val="24"/>
          <w:szCs w:val="24"/>
        </w:rPr>
        <w:t xml:space="preserve">dabei </w:t>
      </w:r>
      <w:r w:rsidR="008B57B0">
        <w:rPr>
          <w:sz w:val="24"/>
          <w:szCs w:val="24"/>
        </w:rPr>
        <w:t xml:space="preserve">so geregelt, dass keine Elektronen mehr an der Auffangelektrode der Fotozelle ankommen, was man daran erkennt, dass der Fotostrom bei dieser Bremsspannung gerade Null wird. Dann ist diese Bremsspannung gerade ein Maß für die kinetische Energie der Elektronen und es gilt: </w:t>
      </w:r>
      <w:r w:rsidR="008B57B0" w:rsidRPr="008B57B0">
        <w:rPr>
          <w:position w:val="-12"/>
          <w:sz w:val="24"/>
          <w:szCs w:val="24"/>
        </w:rPr>
        <w:object w:dxaOrig="1500" w:dyaOrig="360" w14:anchorId="41649939">
          <v:shape id="_x0000_i1028" type="#_x0000_t75" style="width:75.2pt;height:18pt" o:ole="">
            <v:imagedata r:id="rId16" o:title=""/>
          </v:shape>
          <o:OLEObject Type="Embed" ProgID="Equation.DSMT4" ShapeID="_x0000_i1028" DrawAspect="Content" ObjectID="_1788970581" r:id="rId17"/>
        </w:object>
      </w:r>
      <w:r w:rsidR="008B57B0">
        <w:rPr>
          <w:sz w:val="24"/>
          <w:szCs w:val="24"/>
        </w:rPr>
        <w:t xml:space="preserve"> </w:t>
      </w:r>
      <w:r w:rsidR="00371F31">
        <w:rPr>
          <w:sz w:val="24"/>
          <w:szCs w:val="24"/>
        </w:rPr>
        <w:t xml:space="preserve">. Dies entspricht aber noch nicht der Energie des Photons, das </w:t>
      </w:r>
      <w:r w:rsidR="004F341A">
        <w:rPr>
          <w:sz w:val="24"/>
          <w:szCs w:val="24"/>
        </w:rPr>
        <w:t>seine Energie</w:t>
      </w:r>
      <w:r w:rsidR="00371F31">
        <w:rPr>
          <w:sz w:val="24"/>
          <w:szCs w:val="24"/>
        </w:rPr>
        <w:t xml:space="preserve"> auf das Elektron übertragen hat – zu berücksichtigen ist nämlich noch die Energie</w:t>
      </w:r>
      <w:r w:rsidR="000B4F11">
        <w:rPr>
          <w:sz w:val="24"/>
          <w:szCs w:val="24"/>
        </w:rPr>
        <w:t xml:space="preserve"> (bzw. Arbeit)</w:t>
      </w:r>
      <w:r w:rsidR="00371F31">
        <w:rPr>
          <w:sz w:val="24"/>
          <w:szCs w:val="24"/>
        </w:rPr>
        <w:t xml:space="preserve">, die notwendig ist, das Elektron aus dem Metallgitter zu lösen. </w:t>
      </w:r>
      <w:proofErr w:type="gramStart"/>
      <w:r w:rsidR="00371F31">
        <w:rPr>
          <w:sz w:val="24"/>
          <w:szCs w:val="24"/>
        </w:rPr>
        <w:t>Diese  Auslösearbeit</w:t>
      </w:r>
      <w:proofErr w:type="gramEnd"/>
      <w:r w:rsidR="00371F31">
        <w:rPr>
          <w:sz w:val="24"/>
          <w:szCs w:val="24"/>
        </w:rPr>
        <w:t xml:space="preserve"> ergibt sich später </w:t>
      </w:r>
      <w:r w:rsidR="00DF76AB">
        <w:rPr>
          <w:sz w:val="24"/>
          <w:szCs w:val="24"/>
        </w:rPr>
        <w:t>bei</w:t>
      </w:r>
      <w:r w:rsidR="00371F31">
        <w:rPr>
          <w:sz w:val="24"/>
          <w:szCs w:val="24"/>
        </w:rPr>
        <w:t xml:space="preserve"> der Auswertung </w:t>
      </w:r>
      <w:r w:rsidR="004F341A">
        <w:rPr>
          <w:sz w:val="24"/>
          <w:szCs w:val="24"/>
        </w:rPr>
        <w:t>der</w:t>
      </w:r>
      <w:r w:rsidR="00371F31">
        <w:rPr>
          <w:sz w:val="24"/>
          <w:szCs w:val="24"/>
        </w:rPr>
        <w:t xml:space="preserve"> Messdaten. </w:t>
      </w:r>
      <w:r w:rsidR="00371F31">
        <w:rPr>
          <w:sz w:val="24"/>
          <w:szCs w:val="24"/>
        </w:rPr>
        <w:br/>
      </w:r>
    </w:p>
    <w:p w14:paraId="0644DE34" w14:textId="77777777" w:rsidR="001135C6" w:rsidRDefault="001135C6" w:rsidP="001135C6">
      <w:pPr>
        <w:pStyle w:val="Listenabsatz"/>
        <w:ind w:left="360"/>
        <w:rPr>
          <w:sz w:val="24"/>
          <w:szCs w:val="24"/>
        </w:rPr>
      </w:pPr>
    </w:p>
    <w:p w14:paraId="50783B59" w14:textId="77777777" w:rsidR="00075D4E" w:rsidRPr="00075D4E" w:rsidRDefault="00D66F80" w:rsidP="00D66F80">
      <w:pPr>
        <w:pStyle w:val="Listenabsatz"/>
        <w:numPr>
          <w:ilvl w:val="0"/>
          <w:numId w:val="5"/>
        </w:numPr>
        <w:rPr>
          <w:sz w:val="24"/>
          <w:szCs w:val="24"/>
        </w:rPr>
      </w:pPr>
      <w:r>
        <w:rPr>
          <w:sz w:val="24"/>
          <w:szCs w:val="24"/>
        </w:rPr>
        <w:t xml:space="preserve">u.  5.   </w:t>
      </w:r>
      <w:r w:rsidR="00075D4E" w:rsidRPr="00075D4E">
        <w:rPr>
          <w:sz w:val="24"/>
          <w:szCs w:val="24"/>
        </w:rPr>
        <w:t>Auswertung Fotoeffekt (Simulation)</w:t>
      </w:r>
    </w:p>
    <w:tbl>
      <w:tblPr>
        <w:tblStyle w:val="Tabellenraster"/>
        <w:tblpPr w:leftFromText="141" w:rightFromText="141" w:vertAnchor="text" w:horzAnchor="margin" w:tblpXSpec="right" w:tblpY="558"/>
        <w:tblW w:w="0" w:type="auto"/>
        <w:tblLook w:val="04A0" w:firstRow="1" w:lastRow="0" w:firstColumn="1" w:lastColumn="0" w:noHBand="0" w:noVBand="1"/>
      </w:tblPr>
      <w:tblGrid>
        <w:gridCol w:w="1474"/>
        <w:gridCol w:w="1553"/>
        <w:gridCol w:w="1474"/>
      </w:tblGrid>
      <w:tr w:rsidR="00C85842" w14:paraId="4FEDF2A9" w14:textId="77777777" w:rsidTr="00C85842">
        <w:trPr>
          <w:trHeight w:val="567"/>
        </w:trPr>
        <w:tc>
          <w:tcPr>
            <w:tcW w:w="4501" w:type="dxa"/>
            <w:gridSpan w:val="3"/>
            <w:vAlign w:val="center"/>
          </w:tcPr>
          <w:p w14:paraId="2F89AE3C" w14:textId="77777777" w:rsidR="00C85842" w:rsidRPr="000500F1" w:rsidRDefault="00C85842" w:rsidP="00C85842">
            <w:pPr>
              <w:pStyle w:val="KeinLeerraum"/>
              <w:jc w:val="center"/>
              <w:rPr>
                <w:sz w:val="20"/>
                <w:szCs w:val="20"/>
              </w:rPr>
            </w:pPr>
            <w:r>
              <w:rPr>
                <w:b/>
                <w:sz w:val="20"/>
                <w:szCs w:val="20"/>
              </w:rPr>
              <w:t xml:space="preserve">Material:  </w:t>
            </w:r>
            <w:r w:rsidRPr="000500F1">
              <w:rPr>
                <w:i/>
                <w:sz w:val="20"/>
                <w:szCs w:val="20"/>
              </w:rPr>
              <w:t>Kalium</w:t>
            </w:r>
          </w:p>
        </w:tc>
      </w:tr>
      <w:tr w:rsidR="00C85842" w14:paraId="0EB6BB5E" w14:textId="77777777" w:rsidTr="00C85842">
        <w:tc>
          <w:tcPr>
            <w:tcW w:w="1474" w:type="dxa"/>
            <w:vAlign w:val="center"/>
          </w:tcPr>
          <w:p w14:paraId="76832671" w14:textId="77777777" w:rsidR="00C85842" w:rsidRDefault="00C85842" w:rsidP="00C85842">
            <w:pPr>
              <w:pStyle w:val="KeinLeerraum"/>
              <w:jc w:val="center"/>
              <w:rPr>
                <w:b/>
                <w:sz w:val="20"/>
                <w:szCs w:val="20"/>
              </w:rPr>
            </w:pPr>
            <w:r w:rsidRPr="00662CF2">
              <w:rPr>
                <w:b/>
                <w:sz w:val="20"/>
                <w:szCs w:val="20"/>
              </w:rPr>
              <w:t xml:space="preserve">Frequenz </w:t>
            </w:r>
          </w:p>
          <w:p w14:paraId="2066B038" w14:textId="77777777" w:rsidR="00C85842" w:rsidRPr="00662CF2" w:rsidRDefault="00C85842" w:rsidP="00C85842">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1E830EDD" w14:textId="77777777" w:rsidR="00C85842" w:rsidRDefault="00C85842" w:rsidP="00C85842">
            <w:pPr>
              <w:pStyle w:val="KeinLeerraum"/>
              <w:jc w:val="center"/>
              <w:rPr>
                <w:b/>
                <w:sz w:val="20"/>
                <w:szCs w:val="20"/>
              </w:rPr>
            </w:pPr>
            <w:r w:rsidRPr="00662CF2">
              <w:rPr>
                <w:b/>
                <w:sz w:val="20"/>
                <w:szCs w:val="20"/>
              </w:rPr>
              <w:t xml:space="preserve">Bremsspannung </w:t>
            </w:r>
          </w:p>
          <w:p w14:paraId="24DE08CE" w14:textId="77777777" w:rsidR="00C85842" w:rsidRPr="00662CF2" w:rsidRDefault="00C85842" w:rsidP="00C85842">
            <w:pPr>
              <w:pStyle w:val="KeinLeerraum"/>
              <w:jc w:val="center"/>
              <w:rPr>
                <w:b/>
                <w:sz w:val="20"/>
                <w:szCs w:val="20"/>
              </w:rPr>
            </w:pPr>
            <w:r w:rsidRPr="00662CF2">
              <w:rPr>
                <w:b/>
                <w:sz w:val="20"/>
                <w:szCs w:val="20"/>
              </w:rPr>
              <w:t>in Volt</w:t>
            </w:r>
          </w:p>
        </w:tc>
        <w:tc>
          <w:tcPr>
            <w:tcW w:w="1474" w:type="dxa"/>
            <w:vAlign w:val="center"/>
          </w:tcPr>
          <w:p w14:paraId="75049C7A" w14:textId="77777777" w:rsidR="00C85842" w:rsidRDefault="00C85842" w:rsidP="00C85842">
            <w:pPr>
              <w:pStyle w:val="KeinLeerraum"/>
              <w:jc w:val="center"/>
              <w:rPr>
                <w:b/>
                <w:sz w:val="20"/>
                <w:szCs w:val="20"/>
              </w:rPr>
            </w:pPr>
            <w:r>
              <w:rPr>
                <w:b/>
                <w:sz w:val="20"/>
                <w:szCs w:val="20"/>
              </w:rPr>
              <w:t>Kin.</w:t>
            </w:r>
            <w:r w:rsidRPr="00662CF2">
              <w:rPr>
                <w:b/>
                <w:sz w:val="20"/>
                <w:szCs w:val="20"/>
              </w:rPr>
              <w:t xml:space="preserve"> Energie </w:t>
            </w:r>
          </w:p>
          <w:p w14:paraId="4CF3E5C3" w14:textId="77777777" w:rsidR="00C85842" w:rsidRDefault="00C85842" w:rsidP="00C85842">
            <w:pPr>
              <w:pStyle w:val="KeinLeerraum"/>
              <w:jc w:val="center"/>
              <w:rPr>
                <w:b/>
                <w:sz w:val="20"/>
                <w:szCs w:val="20"/>
              </w:rPr>
            </w:pPr>
            <w:r w:rsidRPr="00662CF2">
              <w:rPr>
                <w:b/>
                <w:sz w:val="20"/>
                <w:szCs w:val="20"/>
              </w:rPr>
              <w:t xml:space="preserve">der Elektronen </w:t>
            </w:r>
          </w:p>
          <w:p w14:paraId="43C243FB" w14:textId="77777777" w:rsidR="00C85842" w:rsidRPr="00662CF2" w:rsidRDefault="00C85842" w:rsidP="00C85842">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EA1EEA" w14:paraId="11C570CB" w14:textId="77777777" w:rsidTr="007275DF">
        <w:trPr>
          <w:trHeight w:val="340"/>
        </w:trPr>
        <w:tc>
          <w:tcPr>
            <w:tcW w:w="1474" w:type="dxa"/>
            <w:vAlign w:val="center"/>
          </w:tcPr>
          <w:p w14:paraId="133ECE0F" w14:textId="77777777" w:rsidR="00EA1EEA" w:rsidRPr="000500F1" w:rsidRDefault="00EA1EEA" w:rsidP="00C85842">
            <w:pPr>
              <w:pStyle w:val="KeinLeerraum"/>
              <w:jc w:val="center"/>
              <w:rPr>
                <w:sz w:val="20"/>
                <w:szCs w:val="20"/>
              </w:rPr>
            </w:pPr>
            <w:r w:rsidRPr="000500F1">
              <w:rPr>
                <w:sz w:val="20"/>
                <w:szCs w:val="20"/>
              </w:rPr>
              <w:t>5,19  (gelb)</w:t>
            </w:r>
          </w:p>
        </w:tc>
        <w:tc>
          <w:tcPr>
            <w:tcW w:w="1553" w:type="dxa"/>
            <w:vAlign w:val="bottom"/>
          </w:tcPr>
          <w:p w14:paraId="6B73BECF" w14:textId="77777777" w:rsidR="00EA1EEA" w:rsidRDefault="00EA1EEA" w:rsidP="00EA1EEA">
            <w:pPr>
              <w:jc w:val="center"/>
              <w:rPr>
                <w:rFonts w:ascii="Calibri" w:hAnsi="Calibri" w:cs="Calibri"/>
                <w:color w:val="000000"/>
              </w:rPr>
            </w:pPr>
            <w:r>
              <w:rPr>
                <w:rFonts w:ascii="Calibri" w:hAnsi="Calibri" w:cs="Calibri"/>
                <w:color w:val="000000"/>
              </w:rPr>
              <w:t>0,35</w:t>
            </w:r>
          </w:p>
        </w:tc>
        <w:tc>
          <w:tcPr>
            <w:tcW w:w="1474" w:type="dxa"/>
            <w:vAlign w:val="bottom"/>
          </w:tcPr>
          <w:p w14:paraId="526BEF3A" w14:textId="77777777" w:rsidR="00EA1EEA" w:rsidRDefault="00EA1EEA" w:rsidP="00EA1EEA">
            <w:pPr>
              <w:jc w:val="center"/>
              <w:rPr>
                <w:rFonts w:ascii="Calibri" w:hAnsi="Calibri" w:cs="Calibri"/>
                <w:color w:val="000000"/>
              </w:rPr>
            </w:pPr>
            <w:r>
              <w:rPr>
                <w:rFonts w:ascii="Calibri" w:hAnsi="Calibri" w:cs="Calibri"/>
                <w:color w:val="000000"/>
              </w:rPr>
              <w:t>5,61E-20</w:t>
            </w:r>
          </w:p>
        </w:tc>
      </w:tr>
      <w:tr w:rsidR="00EA1EEA" w14:paraId="1B32B9E9" w14:textId="77777777" w:rsidTr="007275DF">
        <w:trPr>
          <w:trHeight w:val="340"/>
        </w:trPr>
        <w:tc>
          <w:tcPr>
            <w:tcW w:w="1474" w:type="dxa"/>
            <w:vAlign w:val="center"/>
          </w:tcPr>
          <w:p w14:paraId="5E84E4BA" w14:textId="77777777" w:rsidR="00EA1EEA" w:rsidRPr="000500F1" w:rsidRDefault="00EA1EEA" w:rsidP="00C85842">
            <w:pPr>
              <w:pStyle w:val="KeinLeerraum"/>
              <w:jc w:val="center"/>
              <w:rPr>
                <w:sz w:val="20"/>
                <w:szCs w:val="20"/>
              </w:rPr>
            </w:pPr>
            <w:r w:rsidRPr="000500F1">
              <w:rPr>
                <w:sz w:val="20"/>
                <w:szCs w:val="20"/>
              </w:rPr>
              <w:t>5,49  (grün)</w:t>
            </w:r>
          </w:p>
        </w:tc>
        <w:tc>
          <w:tcPr>
            <w:tcW w:w="1553" w:type="dxa"/>
            <w:vAlign w:val="bottom"/>
          </w:tcPr>
          <w:p w14:paraId="2B478A44" w14:textId="77777777" w:rsidR="00EA1EEA" w:rsidRDefault="00EA1EEA" w:rsidP="00EA1EEA">
            <w:pPr>
              <w:jc w:val="center"/>
              <w:rPr>
                <w:rFonts w:ascii="Calibri" w:hAnsi="Calibri" w:cs="Calibri"/>
                <w:color w:val="000000"/>
              </w:rPr>
            </w:pPr>
            <w:r>
              <w:rPr>
                <w:rFonts w:ascii="Calibri" w:hAnsi="Calibri" w:cs="Calibri"/>
                <w:color w:val="000000"/>
              </w:rPr>
              <w:t>0,47</w:t>
            </w:r>
          </w:p>
        </w:tc>
        <w:tc>
          <w:tcPr>
            <w:tcW w:w="1474" w:type="dxa"/>
            <w:vAlign w:val="bottom"/>
          </w:tcPr>
          <w:p w14:paraId="72900C3F" w14:textId="77777777" w:rsidR="00EA1EEA" w:rsidRDefault="00EA1EEA" w:rsidP="00EA1EEA">
            <w:pPr>
              <w:jc w:val="center"/>
              <w:rPr>
                <w:rFonts w:ascii="Calibri" w:hAnsi="Calibri" w:cs="Calibri"/>
                <w:color w:val="000000"/>
              </w:rPr>
            </w:pPr>
            <w:r>
              <w:rPr>
                <w:rFonts w:ascii="Calibri" w:hAnsi="Calibri" w:cs="Calibri"/>
                <w:color w:val="000000"/>
              </w:rPr>
              <w:t>7,53E-20</w:t>
            </w:r>
          </w:p>
        </w:tc>
      </w:tr>
      <w:tr w:rsidR="00EA1EEA" w14:paraId="7E26F136" w14:textId="77777777" w:rsidTr="007275DF">
        <w:trPr>
          <w:trHeight w:val="340"/>
        </w:trPr>
        <w:tc>
          <w:tcPr>
            <w:tcW w:w="1474" w:type="dxa"/>
            <w:vAlign w:val="center"/>
          </w:tcPr>
          <w:p w14:paraId="0412DE37" w14:textId="77777777" w:rsidR="00EA1EEA" w:rsidRPr="000500F1" w:rsidRDefault="00EA1EEA" w:rsidP="00C85842">
            <w:pPr>
              <w:pStyle w:val="KeinLeerraum"/>
              <w:jc w:val="center"/>
              <w:rPr>
                <w:sz w:val="20"/>
                <w:szCs w:val="20"/>
              </w:rPr>
            </w:pPr>
            <w:r w:rsidRPr="000500F1">
              <w:rPr>
                <w:sz w:val="20"/>
                <w:szCs w:val="20"/>
              </w:rPr>
              <w:t>6,08  (türkis)</w:t>
            </w:r>
          </w:p>
        </w:tc>
        <w:tc>
          <w:tcPr>
            <w:tcW w:w="1553" w:type="dxa"/>
            <w:vAlign w:val="bottom"/>
          </w:tcPr>
          <w:p w14:paraId="62E38ACB" w14:textId="77777777" w:rsidR="00EA1EEA" w:rsidRDefault="00EA1EEA" w:rsidP="00EA1EEA">
            <w:pPr>
              <w:jc w:val="center"/>
              <w:rPr>
                <w:rFonts w:ascii="Calibri" w:hAnsi="Calibri" w:cs="Calibri"/>
                <w:color w:val="000000"/>
              </w:rPr>
            </w:pPr>
            <w:r>
              <w:rPr>
                <w:rFonts w:ascii="Calibri" w:hAnsi="Calibri" w:cs="Calibri"/>
                <w:color w:val="000000"/>
              </w:rPr>
              <w:t>0,7</w:t>
            </w:r>
          </w:p>
        </w:tc>
        <w:tc>
          <w:tcPr>
            <w:tcW w:w="1474" w:type="dxa"/>
            <w:vAlign w:val="bottom"/>
          </w:tcPr>
          <w:p w14:paraId="4E506B08" w14:textId="77777777" w:rsidR="00EA1EEA" w:rsidRDefault="00EA1EEA" w:rsidP="00EA1EEA">
            <w:pPr>
              <w:jc w:val="center"/>
              <w:rPr>
                <w:rFonts w:ascii="Calibri" w:hAnsi="Calibri" w:cs="Calibri"/>
                <w:color w:val="000000"/>
              </w:rPr>
            </w:pPr>
            <w:r>
              <w:rPr>
                <w:rFonts w:ascii="Calibri" w:hAnsi="Calibri" w:cs="Calibri"/>
                <w:color w:val="000000"/>
              </w:rPr>
              <w:t>1,12E-19</w:t>
            </w:r>
          </w:p>
        </w:tc>
      </w:tr>
      <w:tr w:rsidR="00EA1EEA" w14:paraId="58787275" w14:textId="77777777" w:rsidTr="007275DF">
        <w:trPr>
          <w:trHeight w:val="340"/>
        </w:trPr>
        <w:tc>
          <w:tcPr>
            <w:tcW w:w="1474" w:type="dxa"/>
            <w:vAlign w:val="center"/>
          </w:tcPr>
          <w:p w14:paraId="3700A69E" w14:textId="77777777" w:rsidR="00EA1EEA" w:rsidRPr="000500F1" w:rsidRDefault="00EA1EEA" w:rsidP="00C85842">
            <w:pPr>
              <w:pStyle w:val="KeinLeerraum"/>
              <w:jc w:val="center"/>
              <w:rPr>
                <w:sz w:val="20"/>
                <w:szCs w:val="20"/>
              </w:rPr>
            </w:pPr>
            <w:r w:rsidRPr="000500F1">
              <w:rPr>
                <w:sz w:val="20"/>
                <w:szCs w:val="20"/>
              </w:rPr>
              <w:t>6,88  (blau)</w:t>
            </w:r>
          </w:p>
        </w:tc>
        <w:tc>
          <w:tcPr>
            <w:tcW w:w="1553" w:type="dxa"/>
            <w:vAlign w:val="bottom"/>
          </w:tcPr>
          <w:p w14:paraId="2F04DAEF" w14:textId="77777777" w:rsidR="00EA1EEA" w:rsidRDefault="00EA1EEA" w:rsidP="00EA1EEA">
            <w:pPr>
              <w:jc w:val="center"/>
              <w:rPr>
                <w:rFonts w:ascii="Calibri" w:hAnsi="Calibri" w:cs="Calibri"/>
                <w:color w:val="000000"/>
              </w:rPr>
            </w:pPr>
            <w:r>
              <w:rPr>
                <w:rFonts w:ascii="Calibri" w:hAnsi="Calibri" w:cs="Calibri"/>
                <w:color w:val="000000"/>
              </w:rPr>
              <w:t>1,04</w:t>
            </w:r>
          </w:p>
        </w:tc>
        <w:tc>
          <w:tcPr>
            <w:tcW w:w="1474" w:type="dxa"/>
            <w:vAlign w:val="bottom"/>
          </w:tcPr>
          <w:p w14:paraId="684FCD00" w14:textId="77777777" w:rsidR="00EA1EEA" w:rsidRDefault="00EA1EEA" w:rsidP="00EA1EEA">
            <w:pPr>
              <w:jc w:val="center"/>
              <w:rPr>
                <w:rFonts w:ascii="Calibri" w:hAnsi="Calibri" w:cs="Calibri"/>
                <w:color w:val="000000"/>
              </w:rPr>
            </w:pPr>
            <w:r>
              <w:rPr>
                <w:rFonts w:ascii="Calibri" w:hAnsi="Calibri" w:cs="Calibri"/>
                <w:color w:val="000000"/>
              </w:rPr>
              <w:t>1,67E-19</w:t>
            </w:r>
          </w:p>
        </w:tc>
      </w:tr>
      <w:tr w:rsidR="00EA1EEA" w14:paraId="1F677718" w14:textId="77777777" w:rsidTr="007275DF">
        <w:trPr>
          <w:trHeight w:val="340"/>
        </w:trPr>
        <w:tc>
          <w:tcPr>
            <w:tcW w:w="1474" w:type="dxa"/>
            <w:vAlign w:val="center"/>
          </w:tcPr>
          <w:p w14:paraId="1FCBDD34" w14:textId="77777777" w:rsidR="00EA1EEA" w:rsidRPr="000500F1" w:rsidRDefault="00EA1EEA" w:rsidP="00C85842">
            <w:pPr>
              <w:pStyle w:val="KeinLeerraum"/>
              <w:jc w:val="center"/>
              <w:rPr>
                <w:sz w:val="20"/>
                <w:szCs w:val="20"/>
              </w:rPr>
            </w:pPr>
            <w:r w:rsidRPr="000500F1">
              <w:rPr>
                <w:sz w:val="20"/>
                <w:szCs w:val="20"/>
              </w:rPr>
              <w:t>7,41  (violett)</w:t>
            </w:r>
          </w:p>
        </w:tc>
        <w:tc>
          <w:tcPr>
            <w:tcW w:w="1553" w:type="dxa"/>
            <w:vAlign w:val="bottom"/>
          </w:tcPr>
          <w:p w14:paraId="6AF1E08A" w14:textId="77777777" w:rsidR="00EA1EEA" w:rsidRDefault="00EA1EEA" w:rsidP="00EA1EEA">
            <w:pPr>
              <w:jc w:val="center"/>
              <w:rPr>
                <w:rFonts w:ascii="Calibri" w:hAnsi="Calibri" w:cs="Calibri"/>
                <w:color w:val="000000"/>
              </w:rPr>
            </w:pPr>
            <w:r>
              <w:rPr>
                <w:rFonts w:ascii="Calibri" w:hAnsi="Calibri" w:cs="Calibri"/>
                <w:color w:val="000000"/>
              </w:rPr>
              <w:t>1,25</w:t>
            </w:r>
          </w:p>
        </w:tc>
        <w:tc>
          <w:tcPr>
            <w:tcW w:w="1474" w:type="dxa"/>
            <w:vAlign w:val="bottom"/>
          </w:tcPr>
          <w:p w14:paraId="5C40075E" w14:textId="77777777" w:rsidR="00EA1EEA" w:rsidRDefault="00EA1EEA" w:rsidP="00EA1EEA">
            <w:pPr>
              <w:jc w:val="center"/>
              <w:rPr>
                <w:rFonts w:ascii="Calibri" w:hAnsi="Calibri" w:cs="Calibri"/>
                <w:color w:val="000000"/>
              </w:rPr>
            </w:pPr>
            <w:r>
              <w:rPr>
                <w:rFonts w:ascii="Calibri" w:hAnsi="Calibri" w:cs="Calibri"/>
                <w:color w:val="000000"/>
              </w:rPr>
              <w:t>2,00E-19</w:t>
            </w:r>
          </w:p>
        </w:tc>
      </w:tr>
    </w:tbl>
    <w:p w14:paraId="5F50944E" w14:textId="77777777" w:rsidR="00075D4E" w:rsidRDefault="00075D4E" w:rsidP="001135C6"/>
    <w:tbl>
      <w:tblPr>
        <w:tblStyle w:val="Tabellenraster"/>
        <w:tblpPr w:leftFromText="141" w:rightFromText="141" w:vertAnchor="text" w:horzAnchor="margin" w:tblpY="62"/>
        <w:tblW w:w="0" w:type="auto"/>
        <w:tblLook w:val="04A0" w:firstRow="1" w:lastRow="0" w:firstColumn="1" w:lastColumn="0" w:noHBand="0" w:noVBand="1"/>
      </w:tblPr>
      <w:tblGrid>
        <w:gridCol w:w="1474"/>
        <w:gridCol w:w="1553"/>
        <w:gridCol w:w="1474"/>
      </w:tblGrid>
      <w:tr w:rsidR="00C85842" w14:paraId="5A4EFFFF" w14:textId="77777777" w:rsidTr="00C85842">
        <w:trPr>
          <w:trHeight w:val="567"/>
        </w:trPr>
        <w:tc>
          <w:tcPr>
            <w:tcW w:w="4501" w:type="dxa"/>
            <w:gridSpan w:val="3"/>
            <w:vAlign w:val="center"/>
          </w:tcPr>
          <w:p w14:paraId="31566435" w14:textId="77777777" w:rsidR="00C85842" w:rsidRPr="000500F1" w:rsidRDefault="00C85842" w:rsidP="00C85842">
            <w:pPr>
              <w:pStyle w:val="KeinLeerraum"/>
              <w:jc w:val="center"/>
              <w:rPr>
                <w:sz w:val="20"/>
                <w:szCs w:val="20"/>
              </w:rPr>
            </w:pPr>
            <w:r>
              <w:rPr>
                <w:b/>
                <w:sz w:val="20"/>
                <w:szCs w:val="20"/>
              </w:rPr>
              <w:t xml:space="preserve">Material:  </w:t>
            </w:r>
            <w:r w:rsidRPr="000500F1">
              <w:rPr>
                <w:i/>
                <w:sz w:val="20"/>
                <w:szCs w:val="20"/>
              </w:rPr>
              <w:t>Wolfram-Cäsium</w:t>
            </w:r>
          </w:p>
        </w:tc>
      </w:tr>
      <w:tr w:rsidR="00C85842" w14:paraId="34CECC29" w14:textId="77777777" w:rsidTr="00C85842">
        <w:tc>
          <w:tcPr>
            <w:tcW w:w="1474" w:type="dxa"/>
            <w:vAlign w:val="center"/>
          </w:tcPr>
          <w:p w14:paraId="23BFC310" w14:textId="77777777" w:rsidR="00C85842" w:rsidRDefault="00C85842" w:rsidP="00C85842">
            <w:pPr>
              <w:pStyle w:val="KeinLeerraum"/>
              <w:jc w:val="center"/>
              <w:rPr>
                <w:b/>
                <w:sz w:val="20"/>
                <w:szCs w:val="20"/>
              </w:rPr>
            </w:pPr>
            <w:r w:rsidRPr="00662CF2">
              <w:rPr>
                <w:b/>
                <w:sz w:val="20"/>
                <w:szCs w:val="20"/>
              </w:rPr>
              <w:t xml:space="preserve">Frequenz </w:t>
            </w:r>
          </w:p>
          <w:p w14:paraId="0EAB0619" w14:textId="77777777" w:rsidR="00C85842" w:rsidRPr="00662CF2" w:rsidRDefault="00C85842" w:rsidP="00C85842">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521592EC" w14:textId="77777777" w:rsidR="00C85842" w:rsidRDefault="00C85842" w:rsidP="00C85842">
            <w:pPr>
              <w:pStyle w:val="KeinLeerraum"/>
              <w:jc w:val="center"/>
              <w:rPr>
                <w:b/>
                <w:sz w:val="20"/>
                <w:szCs w:val="20"/>
              </w:rPr>
            </w:pPr>
            <w:r w:rsidRPr="00662CF2">
              <w:rPr>
                <w:b/>
                <w:sz w:val="20"/>
                <w:szCs w:val="20"/>
              </w:rPr>
              <w:t xml:space="preserve">Bremsspannung </w:t>
            </w:r>
          </w:p>
          <w:p w14:paraId="20B23729" w14:textId="77777777" w:rsidR="00C85842" w:rsidRPr="00662CF2" w:rsidRDefault="00C85842" w:rsidP="00C85842">
            <w:pPr>
              <w:pStyle w:val="KeinLeerraum"/>
              <w:jc w:val="center"/>
              <w:rPr>
                <w:b/>
                <w:sz w:val="20"/>
                <w:szCs w:val="20"/>
              </w:rPr>
            </w:pPr>
            <w:r w:rsidRPr="00662CF2">
              <w:rPr>
                <w:b/>
                <w:sz w:val="20"/>
                <w:szCs w:val="20"/>
              </w:rPr>
              <w:t>in Volt</w:t>
            </w:r>
          </w:p>
        </w:tc>
        <w:tc>
          <w:tcPr>
            <w:tcW w:w="1474" w:type="dxa"/>
            <w:vAlign w:val="center"/>
          </w:tcPr>
          <w:p w14:paraId="6FFAE80C" w14:textId="77777777" w:rsidR="00C85842" w:rsidRDefault="00C85842" w:rsidP="00C85842">
            <w:pPr>
              <w:pStyle w:val="KeinLeerraum"/>
              <w:jc w:val="center"/>
              <w:rPr>
                <w:b/>
                <w:sz w:val="20"/>
                <w:szCs w:val="20"/>
              </w:rPr>
            </w:pPr>
            <w:r>
              <w:rPr>
                <w:b/>
                <w:sz w:val="20"/>
                <w:szCs w:val="20"/>
              </w:rPr>
              <w:t>Kin.</w:t>
            </w:r>
            <w:r w:rsidRPr="00662CF2">
              <w:rPr>
                <w:b/>
                <w:sz w:val="20"/>
                <w:szCs w:val="20"/>
              </w:rPr>
              <w:t xml:space="preserve"> Energie </w:t>
            </w:r>
          </w:p>
          <w:p w14:paraId="07A5117E" w14:textId="77777777" w:rsidR="00C85842" w:rsidRDefault="00C85842" w:rsidP="00C85842">
            <w:pPr>
              <w:pStyle w:val="KeinLeerraum"/>
              <w:jc w:val="center"/>
              <w:rPr>
                <w:b/>
                <w:sz w:val="20"/>
                <w:szCs w:val="20"/>
              </w:rPr>
            </w:pPr>
            <w:r w:rsidRPr="00662CF2">
              <w:rPr>
                <w:b/>
                <w:sz w:val="20"/>
                <w:szCs w:val="20"/>
              </w:rPr>
              <w:t xml:space="preserve">der Elektronen </w:t>
            </w:r>
          </w:p>
          <w:p w14:paraId="629CCF6F" w14:textId="77777777" w:rsidR="00C85842" w:rsidRPr="00662CF2" w:rsidRDefault="00C85842" w:rsidP="00C85842">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EA1EEA" w14:paraId="54F0C9CA" w14:textId="77777777" w:rsidTr="00190401">
        <w:trPr>
          <w:trHeight w:val="340"/>
        </w:trPr>
        <w:tc>
          <w:tcPr>
            <w:tcW w:w="1474" w:type="dxa"/>
            <w:vAlign w:val="center"/>
          </w:tcPr>
          <w:p w14:paraId="7C7B1DE1" w14:textId="77777777" w:rsidR="00EA1EEA" w:rsidRPr="000500F1" w:rsidRDefault="00EA1EEA" w:rsidP="00C85842">
            <w:pPr>
              <w:pStyle w:val="KeinLeerraum"/>
              <w:jc w:val="center"/>
              <w:rPr>
                <w:sz w:val="20"/>
                <w:szCs w:val="20"/>
              </w:rPr>
            </w:pPr>
            <w:r w:rsidRPr="000500F1">
              <w:rPr>
                <w:sz w:val="20"/>
                <w:szCs w:val="20"/>
              </w:rPr>
              <w:t>5,19  (gelb)</w:t>
            </w:r>
          </w:p>
        </w:tc>
        <w:tc>
          <w:tcPr>
            <w:tcW w:w="1553" w:type="dxa"/>
            <w:vAlign w:val="center"/>
          </w:tcPr>
          <w:p w14:paraId="1A362A8A" w14:textId="77777777" w:rsidR="00EA1EEA" w:rsidRPr="00C85842" w:rsidRDefault="00EA1EEA" w:rsidP="00C85842">
            <w:pPr>
              <w:pStyle w:val="KeinLeerraum"/>
              <w:jc w:val="center"/>
            </w:pPr>
            <w:r w:rsidRPr="00C85842">
              <w:t>0,74</w:t>
            </w:r>
          </w:p>
        </w:tc>
        <w:tc>
          <w:tcPr>
            <w:tcW w:w="1474" w:type="dxa"/>
            <w:vAlign w:val="bottom"/>
          </w:tcPr>
          <w:p w14:paraId="2B0AB5E5" w14:textId="77777777" w:rsidR="00EA1EEA" w:rsidRDefault="00EA1EEA" w:rsidP="00EA1EEA">
            <w:pPr>
              <w:jc w:val="center"/>
              <w:rPr>
                <w:rFonts w:ascii="Calibri" w:hAnsi="Calibri" w:cs="Calibri"/>
                <w:color w:val="000000"/>
              </w:rPr>
            </w:pPr>
            <w:r>
              <w:rPr>
                <w:rFonts w:ascii="Calibri" w:hAnsi="Calibri" w:cs="Calibri"/>
                <w:color w:val="000000"/>
              </w:rPr>
              <w:t>1,19E-19</w:t>
            </w:r>
          </w:p>
        </w:tc>
      </w:tr>
      <w:tr w:rsidR="00EA1EEA" w14:paraId="57DBC199" w14:textId="77777777" w:rsidTr="00190401">
        <w:trPr>
          <w:trHeight w:val="340"/>
        </w:trPr>
        <w:tc>
          <w:tcPr>
            <w:tcW w:w="1474" w:type="dxa"/>
            <w:vAlign w:val="center"/>
          </w:tcPr>
          <w:p w14:paraId="347A1BAE" w14:textId="77777777" w:rsidR="00EA1EEA" w:rsidRPr="000500F1" w:rsidRDefault="00EA1EEA" w:rsidP="00C85842">
            <w:pPr>
              <w:pStyle w:val="KeinLeerraum"/>
              <w:jc w:val="center"/>
              <w:rPr>
                <w:sz w:val="20"/>
                <w:szCs w:val="20"/>
              </w:rPr>
            </w:pPr>
            <w:r w:rsidRPr="000500F1">
              <w:rPr>
                <w:sz w:val="20"/>
                <w:szCs w:val="20"/>
              </w:rPr>
              <w:t>5,49  (grün)</w:t>
            </w:r>
          </w:p>
        </w:tc>
        <w:tc>
          <w:tcPr>
            <w:tcW w:w="1553" w:type="dxa"/>
            <w:vAlign w:val="center"/>
          </w:tcPr>
          <w:p w14:paraId="4B84BF1F" w14:textId="77777777" w:rsidR="00EA1EEA" w:rsidRPr="00C85842" w:rsidRDefault="00EA1EEA" w:rsidP="00C85842">
            <w:pPr>
              <w:pStyle w:val="KeinLeerraum"/>
              <w:jc w:val="center"/>
            </w:pPr>
            <w:r w:rsidRPr="00C85842">
              <w:t>0,87</w:t>
            </w:r>
          </w:p>
        </w:tc>
        <w:tc>
          <w:tcPr>
            <w:tcW w:w="1474" w:type="dxa"/>
            <w:vAlign w:val="bottom"/>
          </w:tcPr>
          <w:p w14:paraId="3EA4EB18" w14:textId="77777777" w:rsidR="00EA1EEA" w:rsidRDefault="00EA1EEA" w:rsidP="00EA1EEA">
            <w:pPr>
              <w:jc w:val="center"/>
              <w:rPr>
                <w:rFonts w:ascii="Calibri" w:hAnsi="Calibri" w:cs="Calibri"/>
                <w:color w:val="000000"/>
              </w:rPr>
            </w:pPr>
            <w:r>
              <w:rPr>
                <w:rFonts w:ascii="Calibri" w:hAnsi="Calibri" w:cs="Calibri"/>
                <w:color w:val="000000"/>
              </w:rPr>
              <w:t>1,39E-19</w:t>
            </w:r>
          </w:p>
        </w:tc>
      </w:tr>
      <w:tr w:rsidR="00EA1EEA" w14:paraId="29A7BBED" w14:textId="77777777" w:rsidTr="00190401">
        <w:trPr>
          <w:trHeight w:val="340"/>
        </w:trPr>
        <w:tc>
          <w:tcPr>
            <w:tcW w:w="1474" w:type="dxa"/>
            <w:vAlign w:val="center"/>
          </w:tcPr>
          <w:p w14:paraId="249EE82B" w14:textId="77777777" w:rsidR="00EA1EEA" w:rsidRPr="000500F1" w:rsidRDefault="00EA1EEA" w:rsidP="00C85842">
            <w:pPr>
              <w:pStyle w:val="KeinLeerraum"/>
              <w:jc w:val="center"/>
              <w:rPr>
                <w:sz w:val="20"/>
                <w:szCs w:val="20"/>
              </w:rPr>
            </w:pPr>
            <w:r w:rsidRPr="000500F1">
              <w:rPr>
                <w:sz w:val="20"/>
                <w:szCs w:val="20"/>
              </w:rPr>
              <w:t>6,08  (türkis)</w:t>
            </w:r>
          </w:p>
        </w:tc>
        <w:tc>
          <w:tcPr>
            <w:tcW w:w="1553" w:type="dxa"/>
            <w:vAlign w:val="center"/>
          </w:tcPr>
          <w:p w14:paraId="7F3D8E70" w14:textId="77777777" w:rsidR="00EA1EEA" w:rsidRPr="00C85842" w:rsidRDefault="00EA1EEA" w:rsidP="00C85842">
            <w:pPr>
              <w:pStyle w:val="KeinLeerraum"/>
              <w:jc w:val="center"/>
            </w:pPr>
            <w:r w:rsidRPr="00C85842">
              <w:t>1,11</w:t>
            </w:r>
          </w:p>
        </w:tc>
        <w:tc>
          <w:tcPr>
            <w:tcW w:w="1474" w:type="dxa"/>
            <w:vAlign w:val="bottom"/>
          </w:tcPr>
          <w:p w14:paraId="778E5033" w14:textId="77777777" w:rsidR="00EA1EEA" w:rsidRDefault="00EA1EEA" w:rsidP="00EA1EEA">
            <w:pPr>
              <w:jc w:val="center"/>
              <w:rPr>
                <w:rFonts w:ascii="Calibri" w:hAnsi="Calibri" w:cs="Calibri"/>
                <w:color w:val="000000"/>
              </w:rPr>
            </w:pPr>
            <w:r>
              <w:rPr>
                <w:rFonts w:ascii="Calibri" w:hAnsi="Calibri" w:cs="Calibri"/>
                <w:color w:val="000000"/>
              </w:rPr>
              <w:t>1,78E-19</w:t>
            </w:r>
          </w:p>
        </w:tc>
      </w:tr>
      <w:tr w:rsidR="00EA1EEA" w14:paraId="18732BFF" w14:textId="77777777" w:rsidTr="00190401">
        <w:trPr>
          <w:trHeight w:val="340"/>
        </w:trPr>
        <w:tc>
          <w:tcPr>
            <w:tcW w:w="1474" w:type="dxa"/>
            <w:vAlign w:val="center"/>
          </w:tcPr>
          <w:p w14:paraId="22E12F44" w14:textId="77777777" w:rsidR="00EA1EEA" w:rsidRPr="000500F1" w:rsidRDefault="00EA1EEA" w:rsidP="00C85842">
            <w:pPr>
              <w:pStyle w:val="KeinLeerraum"/>
              <w:jc w:val="center"/>
              <w:rPr>
                <w:sz w:val="20"/>
                <w:szCs w:val="20"/>
              </w:rPr>
            </w:pPr>
            <w:r w:rsidRPr="000500F1">
              <w:rPr>
                <w:sz w:val="20"/>
                <w:szCs w:val="20"/>
              </w:rPr>
              <w:t>6,88  (blau)</w:t>
            </w:r>
          </w:p>
        </w:tc>
        <w:tc>
          <w:tcPr>
            <w:tcW w:w="1553" w:type="dxa"/>
            <w:vAlign w:val="center"/>
          </w:tcPr>
          <w:p w14:paraId="33DF1813" w14:textId="77777777" w:rsidR="00EA1EEA" w:rsidRPr="00C85842" w:rsidRDefault="00EA1EEA" w:rsidP="00C85842">
            <w:pPr>
              <w:pStyle w:val="KeinLeerraum"/>
              <w:jc w:val="center"/>
            </w:pPr>
            <w:r w:rsidRPr="00C85842">
              <w:t>1,43</w:t>
            </w:r>
          </w:p>
        </w:tc>
        <w:tc>
          <w:tcPr>
            <w:tcW w:w="1474" w:type="dxa"/>
            <w:vAlign w:val="bottom"/>
          </w:tcPr>
          <w:p w14:paraId="10AB589D" w14:textId="77777777" w:rsidR="00EA1EEA" w:rsidRDefault="00EA1EEA" w:rsidP="00EA1EEA">
            <w:pPr>
              <w:jc w:val="center"/>
              <w:rPr>
                <w:rFonts w:ascii="Calibri" w:hAnsi="Calibri" w:cs="Calibri"/>
                <w:color w:val="000000"/>
              </w:rPr>
            </w:pPr>
            <w:r>
              <w:rPr>
                <w:rFonts w:ascii="Calibri" w:hAnsi="Calibri" w:cs="Calibri"/>
                <w:color w:val="000000"/>
              </w:rPr>
              <w:t>2,29E-19</w:t>
            </w:r>
          </w:p>
        </w:tc>
      </w:tr>
      <w:tr w:rsidR="00EA1EEA" w14:paraId="08EA0F8C" w14:textId="77777777" w:rsidTr="00190401">
        <w:trPr>
          <w:trHeight w:val="340"/>
        </w:trPr>
        <w:tc>
          <w:tcPr>
            <w:tcW w:w="1474" w:type="dxa"/>
            <w:vAlign w:val="center"/>
          </w:tcPr>
          <w:p w14:paraId="156B8884" w14:textId="77777777" w:rsidR="00EA1EEA" w:rsidRPr="000500F1" w:rsidRDefault="00EA1EEA" w:rsidP="00C85842">
            <w:pPr>
              <w:pStyle w:val="KeinLeerraum"/>
              <w:jc w:val="center"/>
              <w:rPr>
                <w:sz w:val="20"/>
                <w:szCs w:val="20"/>
              </w:rPr>
            </w:pPr>
            <w:r w:rsidRPr="000500F1">
              <w:rPr>
                <w:sz w:val="20"/>
                <w:szCs w:val="20"/>
              </w:rPr>
              <w:t>7,41  (violett)</w:t>
            </w:r>
          </w:p>
        </w:tc>
        <w:tc>
          <w:tcPr>
            <w:tcW w:w="1553" w:type="dxa"/>
            <w:vAlign w:val="center"/>
          </w:tcPr>
          <w:p w14:paraId="5960F03E" w14:textId="77777777" w:rsidR="00EA1EEA" w:rsidRPr="00C85842" w:rsidRDefault="00EA1EEA" w:rsidP="00C85842">
            <w:pPr>
              <w:pStyle w:val="KeinLeerraum"/>
              <w:jc w:val="center"/>
            </w:pPr>
            <w:r w:rsidRPr="00C85842">
              <w:t>1,65</w:t>
            </w:r>
          </w:p>
        </w:tc>
        <w:tc>
          <w:tcPr>
            <w:tcW w:w="1474" w:type="dxa"/>
            <w:vAlign w:val="bottom"/>
          </w:tcPr>
          <w:p w14:paraId="76ED4E84" w14:textId="77777777" w:rsidR="00EA1EEA" w:rsidRDefault="00EA1EEA" w:rsidP="00EA1EEA">
            <w:pPr>
              <w:jc w:val="center"/>
              <w:rPr>
                <w:rFonts w:ascii="Calibri" w:hAnsi="Calibri" w:cs="Calibri"/>
                <w:color w:val="000000"/>
              </w:rPr>
            </w:pPr>
            <w:r>
              <w:rPr>
                <w:rFonts w:ascii="Calibri" w:hAnsi="Calibri" w:cs="Calibri"/>
                <w:color w:val="000000"/>
              </w:rPr>
              <w:t>2,64E-19</w:t>
            </w:r>
          </w:p>
        </w:tc>
      </w:tr>
    </w:tbl>
    <w:p w14:paraId="16632F6D" w14:textId="77777777" w:rsidR="00C85842" w:rsidRDefault="00C85842" w:rsidP="00C85842">
      <w:pPr>
        <w:pStyle w:val="KeinLeerraum"/>
        <w:rPr>
          <w:sz w:val="24"/>
          <w:szCs w:val="24"/>
          <w:u w:val="single"/>
        </w:rPr>
      </w:pPr>
    </w:p>
    <w:p w14:paraId="761F1999" w14:textId="77777777" w:rsidR="00C85842" w:rsidRDefault="00C85842" w:rsidP="00C85842">
      <w:pPr>
        <w:pStyle w:val="KeinLeerraum"/>
        <w:rPr>
          <w:sz w:val="24"/>
          <w:szCs w:val="24"/>
          <w:u w:val="single"/>
        </w:rPr>
      </w:pPr>
    </w:p>
    <w:p w14:paraId="2225FAD8" w14:textId="77777777" w:rsidR="00C85842" w:rsidRDefault="00C85842" w:rsidP="00C85842">
      <w:pPr>
        <w:pStyle w:val="KeinLeerraum"/>
        <w:rPr>
          <w:sz w:val="24"/>
          <w:szCs w:val="24"/>
        </w:rPr>
      </w:pPr>
    </w:p>
    <w:p w14:paraId="7B7085EC" w14:textId="77777777" w:rsidR="00C85842" w:rsidRDefault="00C85842" w:rsidP="00C85842">
      <w:pPr>
        <w:pStyle w:val="KeinLeerraum"/>
        <w:rPr>
          <w:sz w:val="24"/>
          <w:szCs w:val="24"/>
        </w:rPr>
      </w:pPr>
    </w:p>
    <w:p w14:paraId="26CE96E3" w14:textId="77777777" w:rsidR="00C85842" w:rsidRDefault="00C85842" w:rsidP="00C85842">
      <w:pPr>
        <w:pStyle w:val="KeinLeerraum"/>
        <w:rPr>
          <w:sz w:val="24"/>
          <w:szCs w:val="24"/>
        </w:rPr>
      </w:pPr>
    </w:p>
    <w:tbl>
      <w:tblPr>
        <w:tblStyle w:val="Tabellenraster"/>
        <w:tblpPr w:leftFromText="141" w:rightFromText="141" w:vertAnchor="text" w:horzAnchor="margin" w:tblpXSpec="right" w:tblpY="309"/>
        <w:tblW w:w="0" w:type="auto"/>
        <w:tblLook w:val="04A0" w:firstRow="1" w:lastRow="0" w:firstColumn="1" w:lastColumn="0" w:noHBand="0" w:noVBand="1"/>
      </w:tblPr>
      <w:tblGrid>
        <w:gridCol w:w="1474"/>
        <w:gridCol w:w="1553"/>
        <w:gridCol w:w="1474"/>
      </w:tblGrid>
      <w:tr w:rsidR="00C85842" w14:paraId="540E1026" w14:textId="77777777" w:rsidTr="00D07C46">
        <w:trPr>
          <w:trHeight w:val="567"/>
        </w:trPr>
        <w:tc>
          <w:tcPr>
            <w:tcW w:w="4501" w:type="dxa"/>
            <w:gridSpan w:val="3"/>
            <w:vAlign w:val="center"/>
          </w:tcPr>
          <w:p w14:paraId="5E7F4885" w14:textId="77777777" w:rsidR="00C85842" w:rsidRPr="000500F1" w:rsidRDefault="00C85842" w:rsidP="00D07C46">
            <w:pPr>
              <w:pStyle w:val="KeinLeerraum"/>
              <w:jc w:val="center"/>
              <w:rPr>
                <w:sz w:val="20"/>
                <w:szCs w:val="20"/>
              </w:rPr>
            </w:pPr>
            <w:r>
              <w:rPr>
                <w:b/>
                <w:sz w:val="20"/>
                <w:szCs w:val="20"/>
              </w:rPr>
              <w:t xml:space="preserve">Material:  </w:t>
            </w:r>
            <w:r w:rsidRPr="000500F1">
              <w:rPr>
                <w:i/>
                <w:sz w:val="20"/>
                <w:szCs w:val="20"/>
              </w:rPr>
              <w:t>Natrium</w:t>
            </w:r>
          </w:p>
        </w:tc>
      </w:tr>
      <w:tr w:rsidR="00C85842" w14:paraId="064BD942" w14:textId="77777777" w:rsidTr="00D07C46">
        <w:tc>
          <w:tcPr>
            <w:tcW w:w="1474" w:type="dxa"/>
            <w:vAlign w:val="center"/>
          </w:tcPr>
          <w:p w14:paraId="3A8E68FB" w14:textId="77777777" w:rsidR="00C85842" w:rsidRDefault="00C85842" w:rsidP="00D07C46">
            <w:pPr>
              <w:pStyle w:val="KeinLeerraum"/>
              <w:jc w:val="center"/>
              <w:rPr>
                <w:b/>
                <w:sz w:val="20"/>
                <w:szCs w:val="20"/>
              </w:rPr>
            </w:pPr>
            <w:r w:rsidRPr="00662CF2">
              <w:rPr>
                <w:b/>
                <w:sz w:val="20"/>
                <w:szCs w:val="20"/>
              </w:rPr>
              <w:t xml:space="preserve">Frequenz </w:t>
            </w:r>
          </w:p>
          <w:p w14:paraId="045E4399" w14:textId="77777777" w:rsidR="00C85842" w:rsidRPr="00662CF2" w:rsidRDefault="00C85842" w:rsidP="00D07C46">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2F53F2F7" w14:textId="77777777" w:rsidR="00C85842" w:rsidRDefault="00C85842" w:rsidP="00D07C46">
            <w:pPr>
              <w:pStyle w:val="KeinLeerraum"/>
              <w:jc w:val="center"/>
              <w:rPr>
                <w:b/>
                <w:sz w:val="20"/>
                <w:szCs w:val="20"/>
              </w:rPr>
            </w:pPr>
            <w:r w:rsidRPr="00662CF2">
              <w:rPr>
                <w:b/>
                <w:sz w:val="20"/>
                <w:szCs w:val="20"/>
              </w:rPr>
              <w:t xml:space="preserve">Bremsspannung </w:t>
            </w:r>
          </w:p>
          <w:p w14:paraId="429CB1EA" w14:textId="77777777" w:rsidR="00C85842" w:rsidRPr="00662CF2" w:rsidRDefault="00C85842" w:rsidP="00D07C46">
            <w:pPr>
              <w:pStyle w:val="KeinLeerraum"/>
              <w:jc w:val="center"/>
              <w:rPr>
                <w:b/>
                <w:sz w:val="20"/>
                <w:szCs w:val="20"/>
              </w:rPr>
            </w:pPr>
            <w:r w:rsidRPr="00662CF2">
              <w:rPr>
                <w:b/>
                <w:sz w:val="20"/>
                <w:szCs w:val="20"/>
              </w:rPr>
              <w:t>in Volt</w:t>
            </w:r>
          </w:p>
        </w:tc>
        <w:tc>
          <w:tcPr>
            <w:tcW w:w="1474" w:type="dxa"/>
            <w:vAlign w:val="center"/>
          </w:tcPr>
          <w:p w14:paraId="10624317" w14:textId="77777777" w:rsidR="00C85842" w:rsidRDefault="00C85842" w:rsidP="00D07C46">
            <w:pPr>
              <w:pStyle w:val="KeinLeerraum"/>
              <w:jc w:val="center"/>
              <w:rPr>
                <w:b/>
                <w:sz w:val="20"/>
                <w:szCs w:val="20"/>
              </w:rPr>
            </w:pPr>
            <w:r>
              <w:rPr>
                <w:b/>
                <w:sz w:val="20"/>
                <w:szCs w:val="20"/>
              </w:rPr>
              <w:t>Kin.</w:t>
            </w:r>
            <w:r w:rsidRPr="00662CF2">
              <w:rPr>
                <w:b/>
                <w:sz w:val="20"/>
                <w:szCs w:val="20"/>
              </w:rPr>
              <w:t xml:space="preserve"> Energie </w:t>
            </w:r>
          </w:p>
          <w:p w14:paraId="24B47E1B" w14:textId="77777777" w:rsidR="00C85842" w:rsidRDefault="00C85842" w:rsidP="00D07C46">
            <w:pPr>
              <w:pStyle w:val="KeinLeerraum"/>
              <w:jc w:val="center"/>
              <w:rPr>
                <w:b/>
                <w:sz w:val="20"/>
                <w:szCs w:val="20"/>
              </w:rPr>
            </w:pPr>
            <w:r w:rsidRPr="00662CF2">
              <w:rPr>
                <w:b/>
                <w:sz w:val="20"/>
                <w:szCs w:val="20"/>
              </w:rPr>
              <w:t xml:space="preserve">der Elektronen </w:t>
            </w:r>
          </w:p>
          <w:p w14:paraId="3B56A6DA" w14:textId="77777777" w:rsidR="00C85842" w:rsidRPr="00662CF2" w:rsidRDefault="00C85842" w:rsidP="00D07C46">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C85842" w14:paraId="29EA0BAC" w14:textId="77777777" w:rsidTr="00D07C46">
        <w:trPr>
          <w:trHeight w:val="340"/>
        </w:trPr>
        <w:tc>
          <w:tcPr>
            <w:tcW w:w="1474" w:type="dxa"/>
            <w:vAlign w:val="center"/>
          </w:tcPr>
          <w:p w14:paraId="26DA6736" w14:textId="77777777" w:rsidR="00C85842" w:rsidRPr="000500F1" w:rsidRDefault="00C85842" w:rsidP="00D07C46">
            <w:pPr>
              <w:pStyle w:val="KeinLeerraum"/>
              <w:jc w:val="center"/>
              <w:rPr>
                <w:sz w:val="20"/>
                <w:szCs w:val="20"/>
              </w:rPr>
            </w:pPr>
            <w:r w:rsidRPr="000500F1">
              <w:rPr>
                <w:sz w:val="20"/>
                <w:szCs w:val="20"/>
              </w:rPr>
              <w:t>5,19  (gelb)</w:t>
            </w:r>
          </w:p>
        </w:tc>
        <w:tc>
          <w:tcPr>
            <w:tcW w:w="1553" w:type="dxa"/>
            <w:vAlign w:val="center"/>
          </w:tcPr>
          <w:p w14:paraId="23B638DE" w14:textId="77777777" w:rsidR="00C85842" w:rsidRPr="00C85842" w:rsidRDefault="00C85842" w:rsidP="00D07C46">
            <w:pPr>
              <w:pStyle w:val="KeinLeerraum"/>
              <w:jc w:val="center"/>
            </w:pPr>
            <w:r w:rsidRPr="00C85842">
              <w:t>X</w:t>
            </w:r>
          </w:p>
        </w:tc>
        <w:tc>
          <w:tcPr>
            <w:tcW w:w="1474" w:type="dxa"/>
            <w:vAlign w:val="center"/>
          </w:tcPr>
          <w:p w14:paraId="20B0639C" w14:textId="77777777" w:rsidR="00C85842" w:rsidRPr="00C85842" w:rsidRDefault="00C85842" w:rsidP="00EA1EEA">
            <w:pPr>
              <w:pStyle w:val="KeinLeerraum"/>
              <w:jc w:val="center"/>
            </w:pPr>
            <w:r w:rsidRPr="00C85842">
              <w:t>X</w:t>
            </w:r>
          </w:p>
        </w:tc>
      </w:tr>
      <w:tr w:rsidR="00C85842" w14:paraId="3909964E" w14:textId="77777777" w:rsidTr="00D07C46">
        <w:trPr>
          <w:trHeight w:val="340"/>
        </w:trPr>
        <w:tc>
          <w:tcPr>
            <w:tcW w:w="1474" w:type="dxa"/>
            <w:vAlign w:val="center"/>
          </w:tcPr>
          <w:p w14:paraId="12CEA193" w14:textId="77777777" w:rsidR="00C85842" w:rsidRPr="000500F1" w:rsidRDefault="00C85842" w:rsidP="00D07C46">
            <w:pPr>
              <w:pStyle w:val="KeinLeerraum"/>
              <w:jc w:val="center"/>
              <w:rPr>
                <w:sz w:val="20"/>
                <w:szCs w:val="20"/>
              </w:rPr>
            </w:pPr>
            <w:r w:rsidRPr="000500F1">
              <w:rPr>
                <w:sz w:val="20"/>
                <w:szCs w:val="20"/>
              </w:rPr>
              <w:t>5,49  (grün)</w:t>
            </w:r>
          </w:p>
        </w:tc>
        <w:tc>
          <w:tcPr>
            <w:tcW w:w="1553" w:type="dxa"/>
            <w:vAlign w:val="center"/>
          </w:tcPr>
          <w:p w14:paraId="1C1940F2" w14:textId="77777777" w:rsidR="00C85842" w:rsidRPr="00C85842" w:rsidRDefault="00C85842" w:rsidP="00D07C46">
            <w:pPr>
              <w:pStyle w:val="KeinLeerraum"/>
              <w:jc w:val="center"/>
            </w:pPr>
            <w:r w:rsidRPr="00C85842">
              <w:t>X</w:t>
            </w:r>
          </w:p>
        </w:tc>
        <w:tc>
          <w:tcPr>
            <w:tcW w:w="1474" w:type="dxa"/>
            <w:vAlign w:val="center"/>
          </w:tcPr>
          <w:p w14:paraId="0FDD54C4" w14:textId="77777777" w:rsidR="00C85842" w:rsidRPr="00C85842" w:rsidRDefault="00C85842" w:rsidP="00EA1EEA">
            <w:pPr>
              <w:pStyle w:val="KeinLeerraum"/>
              <w:jc w:val="center"/>
            </w:pPr>
            <w:r w:rsidRPr="00C85842">
              <w:t>X</w:t>
            </w:r>
          </w:p>
        </w:tc>
      </w:tr>
      <w:tr w:rsidR="00EA1EEA" w14:paraId="68641FE8" w14:textId="77777777" w:rsidTr="00E83821">
        <w:trPr>
          <w:trHeight w:val="340"/>
        </w:trPr>
        <w:tc>
          <w:tcPr>
            <w:tcW w:w="1474" w:type="dxa"/>
            <w:vAlign w:val="center"/>
          </w:tcPr>
          <w:p w14:paraId="3FD80388" w14:textId="77777777" w:rsidR="00EA1EEA" w:rsidRPr="000500F1" w:rsidRDefault="00EA1EEA" w:rsidP="00D07C46">
            <w:pPr>
              <w:pStyle w:val="KeinLeerraum"/>
              <w:jc w:val="center"/>
              <w:rPr>
                <w:sz w:val="20"/>
                <w:szCs w:val="20"/>
              </w:rPr>
            </w:pPr>
            <w:r w:rsidRPr="000500F1">
              <w:rPr>
                <w:sz w:val="20"/>
                <w:szCs w:val="20"/>
              </w:rPr>
              <w:t>6,08  (türkis)</w:t>
            </w:r>
          </w:p>
        </w:tc>
        <w:tc>
          <w:tcPr>
            <w:tcW w:w="1553" w:type="dxa"/>
            <w:vAlign w:val="center"/>
          </w:tcPr>
          <w:p w14:paraId="5D0C4009" w14:textId="77777777" w:rsidR="00EA1EEA" w:rsidRPr="00C85842" w:rsidRDefault="00EA1EEA" w:rsidP="00D07C46">
            <w:pPr>
              <w:pStyle w:val="KeinLeerraum"/>
              <w:jc w:val="center"/>
            </w:pPr>
            <w:r w:rsidRPr="00C85842">
              <w:t>0,24</w:t>
            </w:r>
          </w:p>
        </w:tc>
        <w:tc>
          <w:tcPr>
            <w:tcW w:w="1474" w:type="dxa"/>
            <w:vAlign w:val="bottom"/>
          </w:tcPr>
          <w:p w14:paraId="3A018BFC" w14:textId="77777777" w:rsidR="00EA1EEA" w:rsidRDefault="00EA1EEA" w:rsidP="00EA1EEA">
            <w:pPr>
              <w:jc w:val="center"/>
              <w:rPr>
                <w:rFonts w:ascii="Calibri" w:hAnsi="Calibri" w:cs="Calibri"/>
                <w:color w:val="000000"/>
              </w:rPr>
            </w:pPr>
            <w:r>
              <w:rPr>
                <w:rFonts w:ascii="Calibri" w:hAnsi="Calibri" w:cs="Calibri"/>
                <w:color w:val="000000"/>
              </w:rPr>
              <w:t>3,84E-20</w:t>
            </w:r>
          </w:p>
        </w:tc>
      </w:tr>
      <w:tr w:rsidR="00EA1EEA" w14:paraId="5EE2DADD" w14:textId="77777777" w:rsidTr="00E83821">
        <w:trPr>
          <w:trHeight w:val="340"/>
        </w:trPr>
        <w:tc>
          <w:tcPr>
            <w:tcW w:w="1474" w:type="dxa"/>
            <w:vAlign w:val="center"/>
          </w:tcPr>
          <w:p w14:paraId="6428ED8E" w14:textId="77777777" w:rsidR="00EA1EEA" w:rsidRPr="000500F1" w:rsidRDefault="00EA1EEA" w:rsidP="00D07C46">
            <w:pPr>
              <w:pStyle w:val="KeinLeerraum"/>
              <w:jc w:val="center"/>
              <w:rPr>
                <w:sz w:val="20"/>
                <w:szCs w:val="20"/>
              </w:rPr>
            </w:pPr>
            <w:r w:rsidRPr="000500F1">
              <w:rPr>
                <w:sz w:val="20"/>
                <w:szCs w:val="20"/>
              </w:rPr>
              <w:t>6,88  (blau)</w:t>
            </w:r>
          </w:p>
        </w:tc>
        <w:tc>
          <w:tcPr>
            <w:tcW w:w="1553" w:type="dxa"/>
            <w:vAlign w:val="center"/>
          </w:tcPr>
          <w:p w14:paraId="112E5E78" w14:textId="77777777" w:rsidR="00EA1EEA" w:rsidRPr="00C85842" w:rsidRDefault="00EA1EEA" w:rsidP="00D07C46">
            <w:pPr>
              <w:pStyle w:val="KeinLeerraum"/>
              <w:jc w:val="center"/>
            </w:pPr>
            <w:r w:rsidRPr="00C85842">
              <w:t>0,56</w:t>
            </w:r>
          </w:p>
        </w:tc>
        <w:tc>
          <w:tcPr>
            <w:tcW w:w="1474" w:type="dxa"/>
            <w:vAlign w:val="bottom"/>
          </w:tcPr>
          <w:p w14:paraId="3AEADB10" w14:textId="77777777" w:rsidR="00EA1EEA" w:rsidRDefault="00EA1EEA" w:rsidP="00EA1EEA">
            <w:pPr>
              <w:jc w:val="center"/>
              <w:rPr>
                <w:rFonts w:ascii="Calibri" w:hAnsi="Calibri" w:cs="Calibri"/>
                <w:color w:val="000000"/>
              </w:rPr>
            </w:pPr>
            <w:r>
              <w:rPr>
                <w:rFonts w:ascii="Calibri" w:hAnsi="Calibri" w:cs="Calibri"/>
                <w:color w:val="000000"/>
              </w:rPr>
              <w:t>8,97E-20</w:t>
            </w:r>
          </w:p>
        </w:tc>
      </w:tr>
      <w:tr w:rsidR="00EA1EEA" w14:paraId="616D5742" w14:textId="77777777" w:rsidTr="00E83821">
        <w:trPr>
          <w:trHeight w:val="340"/>
        </w:trPr>
        <w:tc>
          <w:tcPr>
            <w:tcW w:w="1474" w:type="dxa"/>
            <w:vAlign w:val="center"/>
          </w:tcPr>
          <w:p w14:paraId="3FF33943" w14:textId="77777777" w:rsidR="00EA1EEA" w:rsidRPr="000500F1" w:rsidRDefault="00EA1EEA" w:rsidP="00D07C46">
            <w:pPr>
              <w:pStyle w:val="KeinLeerraum"/>
              <w:jc w:val="center"/>
              <w:rPr>
                <w:sz w:val="20"/>
                <w:szCs w:val="20"/>
              </w:rPr>
            </w:pPr>
            <w:r w:rsidRPr="000500F1">
              <w:rPr>
                <w:sz w:val="20"/>
                <w:szCs w:val="20"/>
              </w:rPr>
              <w:t>7,41  (violett)</w:t>
            </w:r>
          </w:p>
        </w:tc>
        <w:tc>
          <w:tcPr>
            <w:tcW w:w="1553" w:type="dxa"/>
            <w:vAlign w:val="center"/>
          </w:tcPr>
          <w:p w14:paraId="70E8852C" w14:textId="77777777" w:rsidR="00EA1EEA" w:rsidRPr="00C85842" w:rsidRDefault="00EA1EEA" w:rsidP="00D07C46">
            <w:pPr>
              <w:pStyle w:val="KeinLeerraum"/>
              <w:jc w:val="center"/>
            </w:pPr>
            <w:r w:rsidRPr="00C85842">
              <w:t>0,78</w:t>
            </w:r>
          </w:p>
        </w:tc>
        <w:tc>
          <w:tcPr>
            <w:tcW w:w="1474" w:type="dxa"/>
            <w:vAlign w:val="bottom"/>
          </w:tcPr>
          <w:p w14:paraId="2349CDEA" w14:textId="77777777" w:rsidR="00EA1EEA" w:rsidRDefault="00EA1EEA" w:rsidP="00EA1EEA">
            <w:pPr>
              <w:jc w:val="center"/>
              <w:rPr>
                <w:rFonts w:ascii="Calibri" w:hAnsi="Calibri" w:cs="Calibri"/>
                <w:color w:val="000000"/>
              </w:rPr>
            </w:pPr>
            <w:r>
              <w:rPr>
                <w:rFonts w:ascii="Calibri" w:hAnsi="Calibri" w:cs="Calibri"/>
                <w:color w:val="000000"/>
              </w:rPr>
              <w:t>1,25E-19</w:t>
            </w:r>
          </w:p>
        </w:tc>
      </w:tr>
    </w:tbl>
    <w:p w14:paraId="3AB9633B" w14:textId="77777777" w:rsidR="00C85842" w:rsidRDefault="00C85842" w:rsidP="00C85842">
      <w:pPr>
        <w:pStyle w:val="KeinLeerraum"/>
        <w:rPr>
          <w:sz w:val="24"/>
          <w:szCs w:val="24"/>
        </w:rPr>
      </w:pPr>
    </w:p>
    <w:tbl>
      <w:tblPr>
        <w:tblStyle w:val="Tabellenraster"/>
        <w:tblW w:w="0" w:type="auto"/>
        <w:tblLook w:val="04A0" w:firstRow="1" w:lastRow="0" w:firstColumn="1" w:lastColumn="0" w:noHBand="0" w:noVBand="1"/>
      </w:tblPr>
      <w:tblGrid>
        <w:gridCol w:w="1474"/>
        <w:gridCol w:w="1553"/>
        <w:gridCol w:w="1474"/>
      </w:tblGrid>
      <w:tr w:rsidR="00C85842" w14:paraId="011814C7" w14:textId="77777777" w:rsidTr="00D07C46">
        <w:trPr>
          <w:trHeight w:val="567"/>
        </w:trPr>
        <w:tc>
          <w:tcPr>
            <w:tcW w:w="4501" w:type="dxa"/>
            <w:gridSpan w:val="3"/>
            <w:vAlign w:val="center"/>
          </w:tcPr>
          <w:p w14:paraId="7520A99E" w14:textId="77777777" w:rsidR="00C85842" w:rsidRPr="000500F1" w:rsidRDefault="00C85842" w:rsidP="00D07C46">
            <w:pPr>
              <w:pStyle w:val="KeinLeerraum"/>
              <w:jc w:val="center"/>
              <w:rPr>
                <w:sz w:val="20"/>
                <w:szCs w:val="20"/>
              </w:rPr>
            </w:pPr>
            <w:r>
              <w:rPr>
                <w:b/>
                <w:sz w:val="20"/>
                <w:szCs w:val="20"/>
              </w:rPr>
              <w:t xml:space="preserve">Material:  </w:t>
            </w:r>
            <w:r w:rsidRPr="000500F1">
              <w:rPr>
                <w:i/>
                <w:sz w:val="20"/>
                <w:szCs w:val="20"/>
              </w:rPr>
              <w:t>Cäsium</w:t>
            </w:r>
          </w:p>
        </w:tc>
      </w:tr>
      <w:tr w:rsidR="00C85842" w14:paraId="3A91F93D" w14:textId="77777777" w:rsidTr="00D07C46">
        <w:tc>
          <w:tcPr>
            <w:tcW w:w="1474" w:type="dxa"/>
            <w:vAlign w:val="center"/>
          </w:tcPr>
          <w:p w14:paraId="13E1CBDF" w14:textId="77777777" w:rsidR="00C85842" w:rsidRDefault="00C85842" w:rsidP="00D07C46">
            <w:pPr>
              <w:pStyle w:val="KeinLeerraum"/>
              <w:jc w:val="center"/>
              <w:rPr>
                <w:b/>
                <w:sz w:val="20"/>
                <w:szCs w:val="20"/>
              </w:rPr>
            </w:pPr>
            <w:r w:rsidRPr="00662CF2">
              <w:rPr>
                <w:b/>
                <w:sz w:val="20"/>
                <w:szCs w:val="20"/>
              </w:rPr>
              <w:t xml:space="preserve">Frequenz </w:t>
            </w:r>
          </w:p>
          <w:p w14:paraId="5856D89E" w14:textId="77777777" w:rsidR="00C85842" w:rsidRPr="00662CF2" w:rsidRDefault="00C85842" w:rsidP="00D07C46">
            <w:pPr>
              <w:pStyle w:val="KeinLeerraum"/>
              <w:jc w:val="center"/>
              <w:rPr>
                <w:b/>
                <w:sz w:val="20"/>
                <w:szCs w:val="20"/>
              </w:rPr>
            </w:pPr>
            <w:r w:rsidRPr="00662CF2">
              <w:rPr>
                <w:b/>
                <w:sz w:val="20"/>
                <w:szCs w:val="20"/>
              </w:rPr>
              <w:t>in 10</w:t>
            </w:r>
            <w:r w:rsidRPr="00662CF2">
              <w:rPr>
                <w:b/>
                <w:sz w:val="20"/>
                <w:szCs w:val="20"/>
                <w:vertAlign w:val="superscript"/>
              </w:rPr>
              <w:t>14</w:t>
            </w:r>
            <w:r w:rsidRPr="00662CF2">
              <w:rPr>
                <w:b/>
                <w:sz w:val="20"/>
                <w:szCs w:val="20"/>
              </w:rPr>
              <w:t xml:space="preserve"> Hz</w:t>
            </w:r>
          </w:p>
        </w:tc>
        <w:tc>
          <w:tcPr>
            <w:tcW w:w="1553" w:type="dxa"/>
            <w:vAlign w:val="center"/>
          </w:tcPr>
          <w:p w14:paraId="16C109FE" w14:textId="77777777" w:rsidR="00C85842" w:rsidRDefault="00C85842" w:rsidP="00D07C46">
            <w:pPr>
              <w:pStyle w:val="KeinLeerraum"/>
              <w:jc w:val="center"/>
              <w:rPr>
                <w:b/>
                <w:sz w:val="20"/>
                <w:szCs w:val="20"/>
              </w:rPr>
            </w:pPr>
            <w:r w:rsidRPr="00662CF2">
              <w:rPr>
                <w:b/>
                <w:sz w:val="20"/>
                <w:szCs w:val="20"/>
              </w:rPr>
              <w:t xml:space="preserve">Bremsspannung </w:t>
            </w:r>
          </w:p>
          <w:p w14:paraId="06A91651" w14:textId="77777777" w:rsidR="00C85842" w:rsidRPr="00662CF2" w:rsidRDefault="00C85842" w:rsidP="00D07C46">
            <w:pPr>
              <w:pStyle w:val="KeinLeerraum"/>
              <w:jc w:val="center"/>
              <w:rPr>
                <w:b/>
                <w:sz w:val="20"/>
                <w:szCs w:val="20"/>
              </w:rPr>
            </w:pPr>
            <w:r w:rsidRPr="00662CF2">
              <w:rPr>
                <w:b/>
                <w:sz w:val="20"/>
                <w:szCs w:val="20"/>
              </w:rPr>
              <w:t>in Volt</w:t>
            </w:r>
          </w:p>
        </w:tc>
        <w:tc>
          <w:tcPr>
            <w:tcW w:w="1474" w:type="dxa"/>
            <w:vAlign w:val="center"/>
          </w:tcPr>
          <w:p w14:paraId="1FC9C804" w14:textId="77777777" w:rsidR="00C85842" w:rsidRDefault="00C85842" w:rsidP="00D07C46">
            <w:pPr>
              <w:pStyle w:val="KeinLeerraum"/>
              <w:jc w:val="center"/>
              <w:rPr>
                <w:b/>
                <w:sz w:val="20"/>
                <w:szCs w:val="20"/>
              </w:rPr>
            </w:pPr>
            <w:r>
              <w:rPr>
                <w:b/>
                <w:sz w:val="20"/>
                <w:szCs w:val="20"/>
              </w:rPr>
              <w:t>Kin.</w:t>
            </w:r>
            <w:r w:rsidRPr="00662CF2">
              <w:rPr>
                <w:b/>
                <w:sz w:val="20"/>
                <w:szCs w:val="20"/>
              </w:rPr>
              <w:t xml:space="preserve"> Energie </w:t>
            </w:r>
          </w:p>
          <w:p w14:paraId="1B0B09D6" w14:textId="77777777" w:rsidR="00C85842" w:rsidRDefault="00C85842" w:rsidP="00D07C46">
            <w:pPr>
              <w:pStyle w:val="KeinLeerraum"/>
              <w:jc w:val="center"/>
              <w:rPr>
                <w:b/>
                <w:sz w:val="20"/>
                <w:szCs w:val="20"/>
              </w:rPr>
            </w:pPr>
            <w:r w:rsidRPr="00662CF2">
              <w:rPr>
                <w:b/>
                <w:sz w:val="20"/>
                <w:szCs w:val="20"/>
              </w:rPr>
              <w:t xml:space="preserve">der Elektronen </w:t>
            </w:r>
          </w:p>
          <w:p w14:paraId="11851C0E" w14:textId="77777777" w:rsidR="00C85842" w:rsidRPr="00662CF2" w:rsidRDefault="00C85842" w:rsidP="00D07C46">
            <w:pPr>
              <w:pStyle w:val="KeinLeerraum"/>
              <w:jc w:val="center"/>
              <w:rPr>
                <w:b/>
                <w:sz w:val="20"/>
                <w:szCs w:val="20"/>
              </w:rPr>
            </w:pPr>
            <w:r w:rsidRPr="00662CF2">
              <w:rPr>
                <w:b/>
                <w:sz w:val="20"/>
                <w:szCs w:val="20"/>
              </w:rPr>
              <w:t xml:space="preserve">in </w:t>
            </w:r>
            <w:r>
              <w:rPr>
                <w:b/>
                <w:sz w:val="20"/>
                <w:szCs w:val="20"/>
              </w:rPr>
              <w:t>10</w:t>
            </w:r>
            <w:r>
              <w:rPr>
                <w:b/>
                <w:sz w:val="20"/>
                <w:szCs w:val="20"/>
                <w:vertAlign w:val="superscript"/>
              </w:rPr>
              <w:t>-19</w:t>
            </w:r>
            <w:r>
              <w:rPr>
                <w:b/>
                <w:sz w:val="20"/>
                <w:szCs w:val="20"/>
              </w:rPr>
              <w:t xml:space="preserve"> J</w:t>
            </w:r>
          </w:p>
        </w:tc>
      </w:tr>
      <w:tr w:rsidR="00EA1EEA" w14:paraId="4229BE95" w14:textId="77777777" w:rsidTr="008F71FC">
        <w:trPr>
          <w:trHeight w:val="340"/>
        </w:trPr>
        <w:tc>
          <w:tcPr>
            <w:tcW w:w="1474" w:type="dxa"/>
            <w:vAlign w:val="center"/>
          </w:tcPr>
          <w:p w14:paraId="0D135CD3" w14:textId="77777777" w:rsidR="00EA1EEA" w:rsidRPr="000500F1" w:rsidRDefault="00EA1EEA" w:rsidP="00D07C46">
            <w:pPr>
              <w:pStyle w:val="KeinLeerraum"/>
              <w:jc w:val="center"/>
              <w:rPr>
                <w:sz w:val="20"/>
                <w:szCs w:val="20"/>
              </w:rPr>
            </w:pPr>
            <w:r w:rsidRPr="000500F1">
              <w:rPr>
                <w:sz w:val="20"/>
                <w:szCs w:val="20"/>
              </w:rPr>
              <w:t>5,19  (gelb)</w:t>
            </w:r>
          </w:p>
        </w:tc>
        <w:tc>
          <w:tcPr>
            <w:tcW w:w="1553" w:type="dxa"/>
            <w:vAlign w:val="center"/>
          </w:tcPr>
          <w:p w14:paraId="3ADCBEF4" w14:textId="77777777" w:rsidR="00EA1EEA" w:rsidRPr="00C85842" w:rsidRDefault="00EA1EEA" w:rsidP="00D07C46">
            <w:pPr>
              <w:pStyle w:val="KeinLeerraum"/>
              <w:jc w:val="center"/>
            </w:pPr>
            <w:r w:rsidRPr="00C85842">
              <w:t>0,21</w:t>
            </w:r>
          </w:p>
        </w:tc>
        <w:tc>
          <w:tcPr>
            <w:tcW w:w="1474" w:type="dxa"/>
            <w:vAlign w:val="bottom"/>
          </w:tcPr>
          <w:p w14:paraId="4196683D" w14:textId="77777777" w:rsidR="00EA1EEA" w:rsidRDefault="00EA1EEA" w:rsidP="00EA1EEA">
            <w:pPr>
              <w:jc w:val="center"/>
              <w:rPr>
                <w:rFonts w:ascii="Calibri" w:hAnsi="Calibri" w:cs="Calibri"/>
                <w:color w:val="000000"/>
              </w:rPr>
            </w:pPr>
            <w:r>
              <w:rPr>
                <w:rFonts w:ascii="Calibri" w:hAnsi="Calibri" w:cs="Calibri"/>
                <w:color w:val="000000"/>
              </w:rPr>
              <w:t>3,36E-20</w:t>
            </w:r>
          </w:p>
        </w:tc>
      </w:tr>
      <w:tr w:rsidR="00EA1EEA" w14:paraId="22E5AB2B" w14:textId="77777777" w:rsidTr="008F71FC">
        <w:trPr>
          <w:trHeight w:val="340"/>
        </w:trPr>
        <w:tc>
          <w:tcPr>
            <w:tcW w:w="1474" w:type="dxa"/>
            <w:vAlign w:val="center"/>
          </w:tcPr>
          <w:p w14:paraId="56812C79" w14:textId="77777777" w:rsidR="00EA1EEA" w:rsidRPr="000500F1" w:rsidRDefault="00EA1EEA" w:rsidP="00D07C46">
            <w:pPr>
              <w:pStyle w:val="KeinLeerraum"/>
              <w:jc w:val="center"/>
              <w:rPr>
                <w:sz w:val="20"/>
                <w:szCs w:val="20"/>
              </w:rPr>
            </w:pPr>
            <w:r w:rsidRPr="000500F1">
              <w:rPr>
                <w:sz w:val="20"/>
                <w:szCs w:val="20"/>
              </w:rPr>
              <w:t>5,49  (grün)</w:t>
            </w:r>
          </w:p>
        </w:tc>
        <w:tc>
          <w:tcPr>
            <w:tcW w:w="1553" w:type="dxa"/>
            <w:vAlign w:val="center"/>
          </w:tcPr>
          <w:p w14:paraId="34940FB3" w14:textId="77777777" w:rsidR="00EA1EEA" w:rsidRPr="00C85842" w:rsidRDefault="00EA1EEA" w:rsidP="00D07C46">
            <w:pPr>
              <w:pStyle w:val="KeinLeerraum"/>
              <w:jc w:val="center"/>
            </w:pPr>
            <w:r w:rsidRPr="00C85842">
              <w:t>0,33</w:t>
            </w:r>
          </w:p>
        </w:tc>
        <w:tc>
          <w:tcPr>
            <w:tcW w:w="1474" w:type="dxa"/>
            <w:vAlign w:val="bottom"/>
          </w:tcPr>
          <w:p w14:paraId="2F2B1587" w14:textId="77777777" w:rsidR="00EA1EEA" w:rsidRDefault="00EA1EEA" w:rsidP="00EA1EEA">
            <w:pPr>
              <w:jc w:val="center"/>
              <w:rPr>
                <w:rFonts w:ascii="Calibri" w:hAnsi="Calibri" w:cs="Calibri"/>
                <w:color w:val="000000"/>
              </w:rPr>
            </w:pPr>
            <w:r>
              <w:rPr>
                <w:rFonts w:ascii="Calibri" w:hAnsi="Calibri" w:cs="Calibri"/>
                <w:color w:val="000000"/>
              </w:rPr>
              <w:t>5,29E-20</w:t>
            </w:r>
          </w:p>
        </w:tc>
      </w:tr>
      <w:tr w:rsidR="00EA1EEA" w14:paraId="33736C71" w14:textId="77777777" w:rsidTr="008F71FC">
        <w:trPr>
          <w:trHeight w:val="340"/>
        </w:trPr>
        <w:tc>
          <w:tcPr>
            <w:tcW w:w="1474" w:type="dxa"/>
            <w:vAlign w:val="center"/>
          </w:tcPr>
          <w:p w14:paraId="5FE46344" w14:textId="77777777" w:rsidR="00EA1EEA" w:rsidRPr="000500F1" w:rsidRDefault="00EA1EEA" w:rsidP="00D07C46">
            <w:pPr>
              <w:pStyle w:val="KeinLeerraum"/>
              <w:jc w:val="center"/>
              <w:rPr>
                <w:sz w:val="20"/>
                <w:szCs w:val="20"/>
              </w:rPr>
            </w:pPr>
            <w:r w:rsidRPr="000500F1">
              <w:rPr>
                <w:sz w:val="20"/>
                <w:szCs w:val="20"/>
              </w:rPr>
              <w:t>6,08  (türkis)</w:t>
            </w:r>
          </w:p>
        </w:tc>
        <w:tc>
          <w:tcPr>
            <w:tcW w:w="1553" w:type="dxa"/>
            <w:vAlign w:val="center"/>
          </w:tcPr>
          <w:p w14:paraId="57C10EF4" w14:textId="77777777" w:rsidR="00EA1EEA" w:rsidRPr="00C85842" w:rsidRDefault="00EA1EEA" w:rsidP="00D07C46">
            <w:pPr>
              <w:pStyle w:val="KeinLeerraum"/>
              <w:jc w:val="center"/>
            </w:pPr>
            <w:r>
              <w:t>0,58</w:t>
            </w:r>
          </w:p>
        </w:tc>
        <w:tc>
          <w:tcPr>
            <w:tcW w:w="1474" w:type="dxa"/>
            <w:vAlign w:val="bottom"/>
          </w:tcPr>
          <w:p w14:paraId="24678C05" w14:textId="77777777" w:rsidR="00EA1EEA" w:rsidRDefault="00EA1EEA" w:rsidP="00EA1EEA">
            <w:pPr>
              <w:jc w:val="center"/>
              <w:rPr>
                <w:rFonts w:ascii="Calibri" w:hAnsi="Calibri" w:cs="Calibri"/>
                <w:color w:val="000000"/>
              </w:rPr>
            </w:pPr>
            <w:r>
              <w:rPr>
                <w:rFonts w:ascii="Calibri" w:hAnsi="Calibri" w:cs="Calibri"/>
                <w:color w:val="000000"/>
              </w:rPr>
              <w:t>9,13E-20</w:t>
            </w:r>
          </w:p>
        </w:tc>
      </w:tr>
      <w:tr w:rsidR="00EA1EEA" w14:paraId="2FAC3A36" w14:textId="77777777" w:rsidTr="008F71FC">
        <w:trPr>
          <w:trHeight w:val="340"/>
        </w:trPr>
        <w:tc>
          <w:tcPr>
            <w:tcW w:w="1474" w:type="dxa"/>
            <w:vAlign w:val="center"/>
          </w:tcPr>
          <w:p w14:paraId="6E13EF9C" w14:textId="77777777" w:rsidR="00EA1EEA" w:rsidRPr="000500F1" w:rsidRDefault="00EA1EEA" w:rsidP="00D07C46">
            <w:pPr>
              <w:pStyle w:val="KeinLeerraum"/>
              <w:jc w:val="center"/>
              <w:rPr>
                <w:sz w:val="20"/>
                <w:szCs w:val="20"/>
              </w:rPr>
            </w:pPr>
            <w:r w:rsidRPr="000500F1">
              <w:rPr>
                <w:sz w:val="20"/>
                <w:szCs w:val="20"/>
              </w:rPr>
              <w:t>6,88  (blau)</w:t>
            </w:r>
          </w:p>
        </w:tc>
        <w:tc>
          <w:tcPr>
            <w:tcW w:w="1553" w:type="dxa"/>
            <w:vAlign w:val="center"/>
          </w:tcPr>
          <w:p w14:paraId="0DDC153B" w14:textId="77777777" w:rsidR="00EA1EEA" w:rsidRPr="00C85842" w:rsidRDefault="00EA1EEA" w:rsidP="00D07C46">
            <w:pPr>
              <w:pStyle w:val="KeinLeerraum"/>
              <w:jc w:val="center"/>
            </w:pPr>
            <w:r w:rsidRPr="00C85842">
              <w:t>0,90</w:t>
            </w:r>
          </w:p>
        </w:tc>
        <w:tc>
          <w:tcPr>
            <w:tcW w:w="1474" w:type="dxa"/>
            <w:vAlign w:val="bottom"/>
          </w:tcPr>
          <w:p w14:paraId="4F273F17" w14:textId="77777777" w:rsidR="00EA1EEA" w:rsidRDefault="00EA1EEA" w:rsidP="00EA1EEA">
            <w:pPr>
              <w:jc w:val="center"/>
              <w:rPr>
                <w:rFonts w:ascii="Calibri" w:hAnsi="Calibri" w:cs="Calibri"/>
                <w:color w:val="000000"/>
              </w:rPr>
            </w:pPr>
            <w:r>
              <w:rPr>
                <w:rFonts w:ascii="Calibri" w:hAnsi="Calibri" w:cs="Calibri"/>
                <w:color w:val="000000"/>
              </w:rPr>
              <w:t>1,44E-19</w:t>
            </w:r>
          </w:p>
        </w:tc>
      </w:tr>
      <w:tr w:rsidR="00EA1EEA" w14:paraId="507F9FC3" w14:textId="77777777" w:rsidTr="008F71FC">
        <w:trPr>
          <w:trHeight w:val="340"/>
        </w:trPr>
        <w:tc>
          <w:tcPr>
            <w:tcW w:w="1474" w:type="dxa"/>
            <w:vAlign w:val="center"/>
          </w:tcPr>
          <w:p w14:paraId="7D41EFD2" w14:textId="77777777" w:rsidR="00EA1EEA" w:rsidRPr="000500F1" w:rsidRDefault="00EA1EEA" w:rsidP="00D07C46">
            <w:pPr>
              <w:pStyle w:val="KeinLeerraum"/>
              <w:jc w:val="center"/>
              <w:rPr>
                <w:sz w:val="20"/>
                <w:szCs w:val="20"/>
              </w:rPr>
            </w:pPr>
            <w:r w:rsidRPr="000500F1">
              <w:rPr>
                <w:sz w:val="20"/>
                <w:szCs w:val="20"/>
              </w:rPr>
              <w:t>7,41  (violett)</w:t>
            </w:r>
          </w:p>
        </w:tc>
        <w:tc>
          <w:tcPr>
            <w:tcW w:w="1553" w:type="dxa"/>
            <w:vAlign w:val="center"/>
          </w:tcPr>
          <w:p w14:paraId="659A530F" w14:textId="77777777" w:rsidR="00EA1EEA" w:rsidRPr="00C85842" w:rsidRDefault="00EA1EEA" w:rsidP="00D07C46">
            <w:pPr>
              <w:pStyle w:val="KeinLeerraum"/>
              <w:jc w:val="center"/>
            </w:pPr>
            <w:r w:rsidRPr="00C85842">
              <w:t>1,12</w:t>
            </w:r>
          </w:p>
        </w:tc>
        <w:tc>
          <w:tcPr>
            <w:tcW w:w="1474" w:type="dxa"/>
            <w:vAlign w:val="bottom"/>
          </w:tcPr>
          <w:p w14:paraId="6C714562" w14:textId="77777777" w:rsidR="00EA1EEA" w:rsidRDefault="00EA1EEA" w:rsidP="00EA1EEA">
            <w:pPr>
              <w:jc w:val="center"/>
              <w:rPr>
                <w:rFonts w:ascii="Calibri" w:hAnsi="Calibri" w:cs="Calibri"/>
                <w:color w:val="000000"/>
              </w:rPr>
            </w:pPr>
            <w:r>
              <w:rPr>
                <w:rFonts w:ascii="Calibri" w:hAnsi="Calibri" w:cs="Calibri"/>
                <w:color w:val="000000"/>
              </w:rPr>
              <w:t>1,79E-19</w:t>
            </w:r>
          </w:p>
        </w:tc>
      </w:tr>
    </w:tbl>
    <w:p w14:paraId="4B20C9B1" w14:textId="77777777" w:rsidR="00C85842" w:rsidRDefault="00C85842" w:rsidP="00C85842">
      <w:pPr>
        <w:pStyle w:val="KeinLeerraum"/>
        <w:rPr>
          <w:sz w:val="24"/>
          <w:szCs w:val="24"/>
        </w:rPr>
      </w:pPr>
    </w:p>
    <w:p w14:paraId="43E65A93" w14:textId="77777777" w:rsidR="00C85842" w:rsidRDefault="00EA1EEA" w:rsidP="00C85842">
      <w:pPr>
        <w:pStyle w:val="KeinLeerraum"/>
        <w:rPr>
          <w:sz w:val="24"/>
          <w:szCs w:val="24"/>
        </w:rPr>
      </w:pPr>
      <w:r>
        <w:rPr>
          <w:noProof/>
          <w:lang w:eastAsia="de-DE"/>
        </w:rPr>
        <w:drawing>
          <wp:anchor distT="0" distB="0" distL="114300" distR="114300" simplePos="0" relativeHeight="251658240" behindDoc="1" locked="0" layoutInCell="1" allowOverlap="1" wp14:anchorId="4B56FA4C" wp14:editId="462AE448">
            <wp:simplePos x="0" y="0"/>
            <wp:positionH relativeFrom="column">
              <wp:posOffset>-315368</wp:posOffset>
            </wp:positionH>
            <wp:positionV relativeFrom="paragraph">
              <wp:posOffset>377701</wp:posOffset>
            </wp:positionV>
            <wp:extent cx="6529070" cy="4209754"/>
            <wp:effectExtent l="19050" t="19050" r="24130" b="19685"/>
            <wp:wrapTight wrapText="bothSides">
              <wp:wrapPolygon edited="0">
                <wp:start x="-63" y="-98"/>
                <wp:lineTo x="-63" y="21603"/>
                <wp:lineTo x="21617" y="21603"/>
                <wp:lineTo x="21617" y="-98"/>
                <wp:lineTo x="-63" y="-9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529070" cy="420975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72D99FB" w14:textId="77777777" w:rsidR="00C85842" w:rsidRDefault="00C85842" w:rsidP="00C85842">
      <w:pPr>
        <w:pStyle w:val="KeinLeerraum"/>
        <w:rPr>
          <w:sz w:val="24"/>
          <w:szCs w:val="24"/>
        </w:rPr>
      </w:pPr>
    </w:p>
    <w:p w14:paraId="2B79378F" w14:textId="77777777" w:rsidR="00075D4E" w:rsidRDefault="00075D4E" w:rsidP="00075D4E">
      <w:pPr>
        <w:pStyle w:val="Listenabsatz"/>
        <w:ind w:left="360"/>
      </w:pPr>
    </w:p>
    <w:p w14:paraId="645528B6" w14:textId="77777777" w:rsidR="00075D4E" w:rsidRDefault="00D66F80" w:rsidP="00D66F80">
      <w:pPr>
        <w:pStyle w:val="Listenabsatz"/>
        <w:numPr>
          <w:ilvl w:val="0"/>
          <w:numId w:val="6"/>
        </w:numPr>
        <w:rPr>
          <w:sz w:val="24"/>
          <w:szCs w:val="24"/>
        </w:rPr>
      </w:pPr>
      <w:r w:rsidRPr="00D66F80">
        <w:rPr>
          <w:sz w:val="24"/>
          <w:szCs w:val="24"/>
        </w:rPr>
        <w:t xml:space="preserve">Es fällt auf, dass die Steigung der Geraden </w:t>
      </w:r>
      <w:r>
        <w:rPr>
          <w:sz w:val="24"/>
          <w:szCs w:val="24"/>
        </w:rPr>
        <w:t>nahezu identisch ist. Dies weist dar</w:t>
      </w:r>
      <w:r w:rsidR="00E3635E">
        <w:rPr>
          <w:sz w:val="24"/>
          <w:szCs w:val="24"/>
        </w:rPr>
        <w:t>auf hin, dass die Steigung der G</w:t>
      </w:r>
      <w:r>
        <w:rPr>
          <w:sz w:val="24"/>
          <w:szCs w:val="24"/>
        </w:rPr>
        <w:t xml:space="preserve">eraden nicht vom Material abhängig ist, sondern offenbar eine physikalische Konstante beschreibt. Der Wert der Steigung stimmt bis auf max. 2% Abweichung mit dem Planck´schen Wirkungsquantum überein. Daher bezeichnen wir die Steigung mit h. </w:t>
      </w:r>
      <w:r w:rsidR="00300B9B">
        <w:rPr>
          <w:sz w:val="24"/>
          <w:szCs w:val="24"/>
        </w:rPr>
        <w:t xml:space="preserve">Der x-Achsenabschnitt beschreibt jeweils eine Grenzfrequenz </w:t>
      </w:r>
      <w:proofErr w:type="spellStart"/>
      <w:r w:rsidR="00300B9B">
        <w:rPr>
          <w:sz w:val="24"/>
          <w:szCs w:val="24"/>
        </w:rPr>
        <w:t>f</w:t>
      </w:r>
      <w:r w:rsidR="00300B9B" w:rsidRPr="00300B9B">
        <w:rPr>
          <w:sz w:val="24"/>
          <w:szCs w:val="24"/>
          <w:vertAlign w:val="subscript"/>
        </w:rPr>
        <w:t>G</w:t>
      </w:r>
      <w:proofErr w:type="spellEnd"/>
      <w:r w:rsidR="00300B9B">
        <w:rPr>
          <w:sz w:val="24"/>
          <w:szCs w:val="24"/>
        </w:rPr>
        <w:t xml:space="preserve">: Alle Frequenzen die größer (also rechts von </w:t>
      </w:r>
      <w:proofErr w:type="spellStart"/>
      <w:r w:rsidR="00300B9B" w:rsidRPr="00300B9B">
        <w:rPr>
          <w:sz w:val="24"/>
          <w:szCs w:val="24"/>
        </w:rPr>
        <w:t>f</w:t>
      </w:r>
      <w:r w:rsidR="00300B9B" w:rsidRPr="00300B9B">
        <w:rPr>
          <w:sz w:val="24"/>
          <w:szCs w:val="24"/>
          <w:vertAlign w:val="subscript"/>
        </w:rPr>
        <w:t>G</w:t>
      </w:r>
      <w:proofErr w:type="spellEnd"/>
      <w:r w:rsidR="00300B9B">
        <w:rPr>
          <w:sz w:val="24"/>
          <w:szCs w:val="24"/>
        </w:rPr>
        <w:t>) sind, können Elektronen freisetzen. Kleinere Frequenzen sind dazu energetisch nicht in der Lage.</w:t>
      </w:r>
    </w:p>
    <w:p w14:paraId="3207BE10" w14:textId="77777777" w:rsidR="00300B9B" w:rsidRPr="00300B9B" w:rsidRDefault="00300B9B" w:rsidP="00300B9B">
      <w:pPr>
        <w:pStyle w:val="Listenabsatz"/>
        <w:ind w:left="360"/>
        <w:rPr>
          <w:sz w:val="24"/>
          <w:szCs w:val="24"/>
        </w:rPr>
      </w:pPr>
      <w:r>
        <w:rPr>
          <w:sz w:val="24"/>
          <w:szCs w:val="24"/>
        </w:rPr>
        <w:lastRenderedPageBreak/>
        <w:t xml:space="preserve">Der y-Achsenabschnitt zeigt jeweils, wie viel Energie notwendig ist, um die Elektronen energetisch in einen positiven Bereich zu heben, sie also herauszulösen. Daher nennt man diesen Wert auch Auslösearbeit des Materials. Grenzfrequenz und Auslösearbeit sind materialabhängig. Die Geradengleichung lässt sich aufschreiben als: </w:t>
      </w:r>
      <w:r w:rsidRPr="00300B9B">
        <w:rPr>
          <w:position w:val="-14"/>
          <w:sz w:val="24"/>
          <w:szCs w:val="24"/>
        </w:rPr>
        <w:object w:dxaOrig="1660" w:dyaOrig="380" w14:anchorId="6D8EFAB3">
          <v:shape id="_x0000_i1029" type="#_x0000_t75" style="width:82.95pt;height:18.65pt" o:ole="">
            <v:imagedata r:id="rId19" o:title=""/>
          </v:shape>
          <o:OLEObject Type="Embed" ProgID="Equation.DSMT4" ShapeID="_x0000_i1029" DrawAspect="Content" ObjectID="_1788970582" r:id="rId20"/>
        </w:object>
      </w:r>
      <w:r w:rsidRPr="00300B9B">
        <w:rPr>
          <w:sz w:val="24"/>
          <w:szCs w:val="24"/>
        </w:rPr>
        <w:t xml:space="preserve">, woraus sich ergibt: </w:t>
      </w:r>
      <w:r w:rsidRPr="00300B9B">
        <w:rPr>
          <w:position w:val="-14"/>
          <w:sz w:val="24"/>
          <w:szCs w:val="24"/>
        </w:rPr>
        <w:object w:dxaOrig="1680" w:dyaOrig="380" w14:anchorId="21349D5D">
          <v:shape id="_x0000_i1030" type="#_x0000_t75" style="width:84.2pt;height:18.65pt" o:ole="">
            <v:imagedata r:id="rId21" o:title=""/>
          </v:shape>
          <o:OLEObject Type="Embed" ProgID="Equation.DSMT4" ShapeID="_x0000_i1030" DrawAspect="Content" ObjectID="_1788970583" r:id="rId22"/>
        </w:object>
      </w:r>
      <w:r w:rsidRPr="00300B9B">
        <w:rPr>
          <w:sz w:val="24"/>
          <w:szCs w:val="24"/>
        </w:rPr>
        <w:t xml:space="preserve">. Rechts vom Gleichheitszeichen steht die gesamte Energie des Elektrons. Da diese komplett vom Photon stammt, muss </w:t>
      </w:r>
      <w:r w:rsidRPr="00300B9B">
        <w:rPr>
          <w:position w:val="-4"/>
          <w:sz w:val="24"/>
          <w:szCs w:val="24"/>
        </w:rPr>
        <w:object w:dxaOrig="440" w:dyaOrig="260" w14:anchorId="7A85C7D5">
          <v:shape id="_x0000_i1031" type="#_x0000_t75" style="width:21.85pt;height:13.5pt" o:ole="">
            <v:imagedata r:id="rId23" o:title=""/>
          </v:shape>
          <o:OLEObject Type="Embed" ProgID="Equation.DSMT4" ShapeID="_x0000_i1031" DrawAspect="Content" ObjectID="_1788970584" r:id="rId24"/>
        </w:object>
      </w:r>
      <w:r w:rsidRPr="00300B9B">
        <w:rPr>
          <w:sz w:val="24"/>
          <w:szCs w:val="24"/>
        </w:rPr>
        <w:t xml:space="preserve"> die Energie des Photons beschreiben. Es gilt also: </w:t>
      </w:r>
      <w:r w:rsidRPr="00300B9B">
        <w:rPr>
          <w:position w:val="-12"/>
          <w:sz w:val="24"/>
          <w:szCs w:val="24"/>
        </w:rPr>
        <w:object w:dxaOrig="1160" w:dyaOrig="360" w14:anchorId="7950286B">
          <v:shape id="_x0000_i1032" type="#_x0000_t75" style="width:57.85pt;height:18pt" o:ole="">
            <v:imagedata r:id="rId13" o:title=""/>
          </v:shape>
          <o:OLEObject Type="Embed" ProgID="Equation.DSMT4" ShapeID="_x0000_i1032" DrawAspect="Content" ObjectID="_1788970585" r:id="rId25"/>
        </w:object>
      </w:r>
      <w:r w:rsidRPr="00300B9B">
        <w:rPr>
          <w:sz w:val="24"/>
          <w:szCs w:val="24"/>
        </w:rPr>
        <w:t>.</w:t>
      </w:r>
    </w:p>
    <w:p w14:paraId="6E132D86" w14:textId="77777777" w:rsidR="00300B9B" w:rsidRPr="00300B9B" w:rsidRDefault="00300B9B" w:rsidP="00300B9B">
      <w:pPr>
        <w:pStyle w:val="Listenabsatz"/>
        <w:ind w:left="360"/>
        <w:rPr>
          <w:sz w:val="24"/>
          <w:szCs w:val="24"/>
        </w:rPr>
      </w:pPr>
    </w:p>
    <w:p w14:paraId="70C652FB" w14:textId="77777777" w:rsidR="00C02011" w:rsidRPr="00C97AAA" w:rsidRDefault="00C02011" w:rsidP="00C02011">
      <w:pPr>
        <w:pStyle w:val="Listenabsatz"/>
        <w:numPr>
          <w:ilvl w:val="0"/>
          <w:numId w:val="6"/>
        </w:numPr>
        <w:rPr>
          <w:sz w:val="24"/>
          <w:szCs w:val="24"/>
        </w:rPr>
      </w:pPr>
      <w:r>
        <w:rPr>
          <w:sz w:val="24"/>
          <w:szCs w:val="24"/>
        </w:rPr>
        <w:t>Es ergeben sich durch lineare Regression die folgenden Werte aus dem Diagramm:</w:t>
      </w:r>
    </w:p>
    <w:tbl>
      <w:tblPr>
        <w:tblStyle w:val="Tabellenraster"/>
        <w:tblW w:w="0" w:type="auto"/>
        <w:jc w:val="center"/>
        <w:tblLook w:val="04A0" w:firstRow="1" w:lastRow="0" w:firstColumn="1" w:lastColumn="0" w:noHBand="0" w:noVBand="1"/>
      </w:tblPr>
      <w:tblGrid>
        <w:gridCol w:w="2041"/>
        <w:gridCol w:w="1479"/>
        <w:gridCol w:w="1696"/>
        <w:gridCol w:w="1717"/>
        <w:gridCol w:w="1717"/>
      </w:tblGrid>
      <w:tr w:rsidR="00723987" w14:paraId="29ED0E4B" w14:textId="77777777" w:rsidTr="00503F38">
        <w:trPr>
          <w:jc w:val="center"/>
        </w:trPr>
        <w:tc>
          <w:tcPr>
            <w:tcW w:w="2041" w:type="dxa"/>
            <w:vAlign w:val="center"/>
          </w:tcPr>
          <w:p w14:paraId="036A5735" w14:textId="77777777" w:rsidR="00723987" w:rsidRDefault="00723987" w:rsidP="00C97AAA">
            <w:pPr>
              <w:jc w:val="center"/>
              <w:rPr>
                <w:sz w:val="24"/>
                <w:szCs w:val="24"/>
              </w:rPr>
            </w:pPr>
            <w:r>
              <w:rPr>
                <w:sz w:val="24"/>
                <w:szCs w:val="24"/>
              </w:rPr>
              <w:t>Material</w:t>
            </w:r>
          </w:p>
        </w:tc>
        <w:tc>
          <w:tcPr>
            <w:tcW w:w="1479" w:type="dxa"/>
            <w:vAlign w:val="center"/>
          </w:tcPr>
          <w:p w14:paraId="21A02EA6" w14:textId="77777777" w:rsidR="00723987" w:rsidRDefault="00723987" w:rsidP="00C97AAA">
            <w:pPr>
              <w:jc w:val="center"/>
              <w:rPr>
                <w:sz w:val="24"/>
                <w:szCs w:val="24"/>
              </w:rPr>
            </w:pPr>
            <w:r>
              <w:rPr>
                <w:sz w:val="24"/>
                <w:szCs w:val="24"/>
              </w:rPr>
              <w:t xml:space="preserve">Steigung (h) </w:t>
            </w:r>
          </w:p>
          <w:p w14:paraId="192A5818" w14:textId="77777777" w:rsidR="00723987" w:rsidRDefault="00723987" w:rsidP="00C97AAA">
            <w:pPr>
              <w:jc w:val="center"/>
              <w:rPr>
                <w:sz w:val="24"/>
                <w:szCs w:val="24"/>
              </w:rPr>
            </w:pPr>
            <w:r>
              <w:rPr>
                <w:sz w:val="24"/>
                <w:szCs w:val="24"/>
              </w:rPr>
              <w:t>in 10</w:t>
            </w:r>
            <w:r>
              <w:rPr>
                <w:sz w:val="24"/>
                <w:szCs w:val="24"/>
                <w:vertAlign w:val="superscript"/>
              </w:rPr>
              <w:t>-34</w:t>
            </w:r>
            <w:r>
              <w:rPr>
                <w:sz w:val="24"/>
                <w:szCs w:val="24"/>
              </w:rPr>
              <w:t xml:space="preserve"> </w:t>
            </w:r>
            <w:proofErr w:type="spellStart"/>
            <w:r>
              <w:rPr>
                <w:sz w:val="24"/>
                <w:szCs w:val="24"/>
              </w:rPr>
              <w:t>Js</w:t>
            </w:r>
            <w:proofErr w:type="spellEnd"/>
          </w:p>
        </w:tc>
        <w:tc>
          <w:tcPr>
            <w:tcW w:w="1696" w:type="dxa"/>
            <w:vAlign w:val="center"/>
          </w:tcPr>
          <w:p w14:paraId="088256A1" w14:textId="77777777" w:rsidR="00723987" w:rsidRDefault="00723987" w:rsidP="00C97AAA">
            <w:pPr>
              <w:jc w:val="center"/>
              <w:rPr>
                <w:sz w:val="24"/>
                <w:szCs w:val="24"/>
              </w:rPr>
            </w:pPr>
            <w:r>
              <w:rPr>
                <w:sz w:val="24"/>
                <w:szCs w:val="24"/>
              </w:rPr>
              <w:t xml:space="preserve">Grenzfrequenz </w:t>
            </w:r>
          </w:p>
          <w:p w14:paraId="0B422406" w14:textId="77777777" w:rsidR="00723987" w:rsidRDefault="00723987" w:rsidP="00C97AAA">
            <w:pPr>
              <w:jc w:val="center"/>
              <w:rPr>
                <w:sz w:val="24"/>
                <w:szCs w:val="24"/>
              </w:rPr>
            </w:pPr>
            <w:r>
              <w:rPr>
                <w:sz w:val="24"/>
                <w:szCs w:val="24"/>
              </w:rPr>
              <w:t>in 10</w:t>
            </w:r>
            <w:r w:rsidRPr="00C97AAA">
              <w:rPr>
                <w:sz w:val="24"/>
                <w:szCs w:val="24"/>
                <w:vertAlign w:val="superscript"/>
              </w:rPr>
              <w:t>14</w:t>
            </w:r>
            <w:r>
              <w:rPr>
                <w:sz w:val="24"/>
                <w:szCs w:val="24"/>
              </w:rPr>
              <w:t xml:space="preserve"> Hz</w:t>
            </w:r>
          </w:p>
        </w:tc>
        <w:tc>
          <w:tcPr>
            <w:tcW w:w="1717" w:type="dxa"/>
          </w:tcPr>
          <w:p w14:paraId="6761FA9C" w14:textId="77777777" w:rsidR="00723987" w:rsidRDefault="00723987" w:rsidP="00C97AAA">
            <w:pPr>
              <w:jc w:val="center"/>
              <w:rPr>
                <w:sz w:val="20"/>
                <w:szCs w:val="20"/>
              </w:rPr>
            </w:pPr>
            <w:r w:rsidRPr="00723987">
              <w:rPr>
                <w:sz w:val="20"/>
                <w:szCs w:val="20"/>
              </w:rPr>
              <w:t>Grenzwellenlänge</w:t>
            </w:r>
          </w:p>
          <w:p w14:paraId="447325BC" w14:textId="371F78FA" w:rsidR="00723987" w:rsidRPr="00723987" w:rsidRDefault="00723987" w:rsidP="00C97AAA">
            <w:pPr>
              <w:jc w:val="center"/>
              <w:rPr>
                <w:sz w:val="24"/>
                <w:szCs w:val="24"/>
              </w:rPr>
            </w:pPr>
            <w:r>
              <w:rPr>
                <w:sz w:val="24"/>
                <w:szCs w:val="24"/>
              </w:rPr>
              <w:t xml:space="preserve">in </w:t>
            </w:r>
            <w:r w:rsidRPr="00723987">
              <w:rPr>
                <w:i/>
                <w:iCs/>
                <w:sz w:val="24"/>
                <w:szCs w:val="24"/>
              </w:rPr>
              <w:t>nm</w:t>
            </w:r>
          </w:p>
        </w:tc>
        <w:tc>
          <w:tcPr>
            <w:tcW w:w="1717" w:type="dxa"/>
            <w:vAlign w:val="center"/>
          </w:tcPr>
          <w:p w14:paraId="036CC33D" w14:textId="0919F907" w:rsidR="00723987" w:rsidRDefault="00723987" w:rsidP="00C97AAA">
            <w:pPr>
              <w:jc w:val="center"/>
              <w:rPr>
                <w:sz w:val="24"/>
                <w:szCs w:val="24"/>
              </w:rPr>
            </w:pPr>
            <w:r>
              <w:rPr>
                <w:sz w:val="24"/>
                <w:szCs w:val="24"/>
              </w:rPr>
              <w:t xml:space="preserve">Auslösearbeit </w:t>
            </w:r>
          </w:p>
          <w:p w14:paraId="7E8AB274" w14:textId="77777777" w:rsidR="00723987" w:rsidRDefault="00723987" w:rsidP="00C97AAA">
            <w:pPr>
              <w:jc w:val="center"/>
              <w:rPr>
                <w:sz w:val="24"/>
                <w:szCs w:val="24"/>
              </w:rPr>
            </w:pPr>
            <w:r>
              <w:rPr>
                <w:sz w:val="24"/>
                <w:szCs w:val="24"/>
              </w:rPr>
              <w:t>in 10</w:t>
            </w:r>
            <w:r w:rsidRPr="00C97AAA">
              <w:rPr>
                <w:sz w:val="24"/>
                <w:szCs w:val="24"/>
                <w:vertAlign w:val="superscript"/>
              </w:rPr>
              <w:t>-19</w:t>
            </w:r>
            <w:r>
              <w:rPr>
                <w:sz w:val="24"/>
                <w:szCs w:val="24"/>
              </w:rPr>
              <w:t xml:space="preserve"> J</w:t>
            </w:r>
          </w:p>
        </w:tc>
      </w:tr>
      <w:tr w:rsidR="00723987" w14:paraId="5FB4A569" w14:textId="77777777" w:rsidTr="00503F38">
        <w:trPr>
          <w:jc w:val="center"/>
        </w:trPr>
        <w:tc>
          <w:tcPr>
            <w:tcW w:w="2041" w:type="dxa"/>
            <w:vAlign w:val="center"/>
          </w:tcPr>
          <w:p w14:paraId="064A1A5B" w14:textId="77777777" w:rsidR="00723987" w:rsidRDefault="00723987" w:rsidP="00C97AAA">
            <w:pPr>
              <w:jc w:val="center"/>
              <w:rPr>
                <w:sz w:val="24"/>
                <w:szCs w:val="24"/>
              </w:rPr>
            </w:pPr>
            <w:r>
              <w:rPr>
                <w:sz w:val="24"/>
                <w:szCs w:val="24"/>
              </w:rPr>
              <w:t>Wolfram-Cäsium</w:t>
            </w:r>
          </w:p>
        </w:tc>
        <w:tc>
          <w:tcPr>
            <w:tcW w:w="1479" w:type="dxa"/>
            <w:vAlign w:val="center"/>
          </w:tcPr>
          <w:p w14:paraId="63E1D6FE" w14:textId="7D34ABB0" w:rsidR="00723987" w:rsidRDefault="00723987" w:rsidP="00C97AAA">
            <w:pPr>
              <w:jc w:val="center"/>
              <w:rPr>
                <w:sz w:val="24"/>
                <w:szCs w:val="24"/>
              </w:rPr>
            </w:pPr>
            <w:r>
              <w:rPr>
                <w:sz w:val="24"/>
                <w:szCs w:val="24"/>
              </w:rPr>
              <w:t>6,65</w:t>
            </w:r>
          </w:p>
        </w:tc>
        <w:tc>
          <w:tcPr>
            <w:tcW w:w="1696" w:type="dxa"/>
            <w:vAlign w:val="center"/>
          </w:tcPr>
          <w:p w14:paraId="6A01C87B" w14:textId="7963BFB3" w:rsidR="00723987" w:rsidRDefault="00723987" w:rsidP="00C97AAA">
            <w:pPr>
              <w:jc w:val="center"/>
              <w:rPr>
                <w:sz w:val="24"/>
                <w:szCs w:val="24"/>
              </w:rPr>
            </w:pPr>
            <w:r>
              <w:rPr>
                <w:sz w:val="24"/>
                <w:szCs w:val="24"/>
              </w:rPr>
              <w:t>3,38</w:t>
            </w:r>
          </w:p>
        </w:tc>
        <w:tc>
          <w:tcPr>
            <w:tcW w:w="1717" w:type="dxa"/>
          </w:tcPr>
          <w:p w14:paraId="6A0C7D1A" w14:textId="11EE31D0" w:rsidR="00723987" w:rsidRDefault="00723987" w:rsidP="00C97AAA">
            <w:pPr>
              <w:jc w:val="center"/>
              <w:rPr>
                <w:sz w:val="24"/>
                <w:szCs w:val="24"/>
              </w:rPr>
            </w:pPr>
            <w:r>
              <w:rPr>
                <w:sz w:val="24"/>
                <w:szCs w:val="24"/>
              </w:rPr>
              <w:t>886</w:t>
            </w:r>
          </w:p>
        </w:tc>
        <w:tc>
          <w:tcPr>
            <w:tcW w:w="1717" w:type="dxa"/>
            <w:vAlign w:val="center"/>
          </w:tcPr>
          <w:p w14:paraId="6174FA56" w14:textId="107B6CE0" w:rsidR="00723987" w:rsidRDefault="00723987" w:rsidP="00C97AAA">
            <w:pPr>
              <w:jc w:val="center"/>
              <w:rPr>
                <w:sz w:val="24"/>
                <w:szCs w:val="24"/>
              </w:rPr>
            </w:pPr>
            <w:r>
              <w:rPr>
                <w:sz w:val="24"/>
                <w:szCs w:val="24"/>
              </w:rPr>
              <w:t>2,25</w:t>
            </w:r>
          </w:p>
        </w:tc>
      </w:tr>
      <w:tr w:rsidR="00723987" w14:paraId="6CE7B990" w14:textId="77777777" w:rsidTr="00503F38">
        <w:trPr>
          <w:jc w:val="center"/>
        </w:trPr>
        <w:tc>
          <w:tcPr>
            <w:tcW w:w="2041" w:type="dxa"/>
            <w:vAlign w:val="center"/>
          </w:tcPr>
          <w:p w14:paraId="303A83C3" w14:textId="77777777" w:rsidR="00723987" w:rsidRDefault="00723987" w:rsidP="00C97AAA">
            <w:pPr>
              <w:jc w:val="center"/>
              <w:rPr>
                <w:sz w:val="24"/>
                <w:szCs w:val="24"/>
              </w:rPr>
            </w:pPr>
            <w:r>
              <w:rPr>
                <w:sz w:val="24"/>
                <w:szCs w:val="24"/>
              </w:rPr>
              <w:t>Kalium</w:t>
            </w:r>
          </w:p>
        </w:tc>
        <w:tc>
          <w:tcPr>
            <w:tcW w:w="1479" w:type="dxa"/>
            <w:vAlign w:val="center"/>
          </w:tcPr>
          <w:p w14:paraId="4FDDA8C7" w14:textId="1273E66F" w:rsidR="00723987" w:rsidRDefault="00723987" w:rsidP="00C97AAA">
            <w:pPr>
              <w:jc w:val="center"/>
              <w:rPr>
                <w:sz w:val="24"/>
                <w:szCs w:val="24"/>
              </w:rPr>
            </w:pPr>
            <w:r>
              <w:rPr>
                <w:sz w:val="24"/>
                <w:szCs w:val="24"/>
              </w:rPr>
              <w:t>6,62</w:t>
            </w:r>
          </w:p>
        </w:tc>
        <w:tc>
          <w:tcPr>
            <w:tcW w:w="1696" w:type="dxa"/>
            <w:vAlign w:val="center"/>
          </w:tcPr>
          <w:p w14:paraId="05A0CB70" w14:textId="77777777" w:rsidR="00723987" w:rsidRDefault="00723987" w:rsidP="00C97AAA">
            <w:pPr>
              <w:jc w:val="center"/>
              <w:rPr>
                <w:sz w:val="24"/>
                <w:szCs w:val="24"/>
              </w:rPr>
            </w:pPr>
            <w:r>
              <w:rPr>
                <w:sz w:val="24"/>
                <w:szCs w:val="24"/>
              </w:rPr>
              <w:t>4,34</w:t>
            </w:r>
          </w:p>
        </w:tc>
        <w:tc>
          <w:tcPr>
            <w:tcW w:w="1717" w:type="dxa"/>
          </w:tcPr>
          <w:p w14:paraId="2FABFB82" w14:textId="2D95DFD2" w:rsidR="00723987" w:rsidRDefault="00723987" w:rsidP="00C97AAA">
            <w:pPr>
              <w:jc w:val="center"/>
              <w:rPr>
                <w:sz w:val="24"/>
                <w:szCs w:val="24"/>
              </w:rPr>
            </w:pPr>
            <w:r>
              <w:rPr>
                <w:sz w:val="24"/>
                <w:szCs w:val="24"/>
              </w:rPr>
              <w:t>692</w:t>
            </w:r>
          </w:p>
        </w:tc>
        <w:tc>
          <w:tcPr>
            <w:tcW w:w="1717" w:type="dxa"/>
            <w:vAlign w:val="center"/>
          </w:tcPr>
          <w:p w14:paraId="04A945CF" w14:textId="7C284355" w:rsidR="00723987" w:rsidRDefault="00723987" w:rsidP="00C97AAA">
            <w:pPr>
              <w:jc w:val="center"/>
              <w:rPr>
                <w:sz w:val="24"/>
                <w:szCs w:val="24"/>
              </w:rPr>
            </w:pPr>
            <w:r>
              <w:rPr>
                <w:sz w:val="24"/>
                <w:szCs w:val="24"/>
              </w:rPr>
              <w:t>2,87</w:t>
            </w:r>
          </w:p>
        </w:tc>
      </w:tr>
      <w:tr w:rsidR="00723987" w14:paraId="1E0CD57C" w14:textId="77777777" w:rsidTr="00503F38">
        <w:trPr>
          <w:jc w:val="center"/>
        </w:trPr>
        <w:tc>
          <w:tcPr>
            <w:tcW w:w="2041" w:type="dxa"/>
            <w:vAlign w:val="center"/>
          </w:tcPr>
          <w:p w14:paraId="10C6BF54" w14:textId="77777777" w:rsidR="00723987" w:rsidRDefault="00723987" w:rsidP="00C97AAA">
            <w:pPr>
              <w:jc w:val="center"/>
              <w:rPr>
                <w:sz w:val="24"/>
                <w:szCs w:val="24"/>
              </w:rPr>
            </w:pPr>
            <w:r>
              <w:rPr>
                <w:sz w:val="24"/>
                <w:szCs w:val="24"/>
              </w:rPr>
              <w:t>Cäsium</w:t>
            </w:r>
          </w:p>
        </w:tc>
        <w:tc>
          <w:tcPr>
            <w:tcW w:w="1479" w:type="dxa"/>
            <w:vAlign w:val="center"/>
          </w:tcPr>
          <w:p w14:paraId="33A6B04A" w14:textId="793D4DCF" w:rsidR="00723987" w:rsidRDefault="00723987" w:rsidP="00C97AAA">
            <w:pPr>
              <w:jc w:val="center"/>
              <w:rPr>
                <w:sz w:val="24"/>
                <w:szCs w:val="24"/>
              </w:rPr>
            </w:pPr>
            <w:r>
              <w:rPr>
                <w:sz w:val="24"/>
                <w:szCs w:val="24"/>
              </w:rPr>
              <w:t>6,62</w:t>
            </w:r>
          </w:p>
        </w:tc>
        <w:tc>
          <w:tcPr>
            <w:tcW w:w="1696" w:type="dxa"/>
            <w:vAlign w:val="center"/>
          </w:tcPr>
          <w:p w14:paraId="1CC5D842" w14:textId="5433A9BD" w:rsidR="00723987" w:rsidRDefault="00723987" w:rsidP="00C97AAA">
            <w:pPr>
              <w:jc w:val="center"/>
              <w:rPr>
                <w:sz w:val="24"/>
                <w:szCs w:val="24"/>
              </w:rPr>
            </w:pPr>
            <w:r>
              <w:rPr>
                <w:sz w:val="24"/>
                <w:szCs w:val="24"/>
              </w:rPr>
              <w:t>4,68</w:t>
            </w:r>
          </w:p>
        </w:tc>
        <w:tc>
          <w:tcPr>
            <w:tcW w:w="1717" w:type="dxa"/>
          </w:tcPr>
          <w:p w14:paraId="693A0618" w14:textId="36EB5F17" w:rsidR="00723987" w:rsidRDefault="00723987" w:rsidP="00C97AAA">
            <w:pPr>
              <w:jc w:val="center"/>
              <w:rPr>
                <w:sz w:val="24"/>
                <w:szCs w:val="24"/>
              </w:rPr>
            </w:pPr>
            <w:r>
              <w:rPr>
                <w:sz w:val="24"/>
                <w:szCs w:val="24"/>
              </w:rPr>
              <w:t>640</w:t>
            </w:r>
          </w:p>
        </w:tc>
        <w:tc>
          <w:tcPr>
            <w:tcW w:w="1717" w:type="dxa"/>
            <w:vAlign w:val="center"/>
          </w:tcPr>
          <w:p w14:paraId="6D06197E" w14:textId="73DC65CB" w:rsidR="00723987" w:rsidRDefault="00723987" w:rsidP="00C97AAA">
            <w:pPr>
              <w:jc w:val="center"/>
              <w:rPr>
                <w:sz w:val="24"/>
                <w:szCs w:val="24"/>
              </w:rPr>
            </w:pPr>
            <w:r>
              <w:rPr>
                <w:sz w:val="24"/>
                <w:szCs w:val="24"/>
              </w:rPr>
              <w:t>3,10</w:t>
            </w:r>
          </w:p>
        </w:tc>
      </w:tr>
      <w:tr w:rsidR="00723987" w14:paraId="7EA6330C" w14:textId="77777777" w:rsidTr="00503F38">
        <w:trPr>
          <w:jc w:val="center"/>
        </w:trPr>
        <w:tc>
          <w:tcPr>
            <w:tcW w:w="2041" w:type="dxa"/>
            <w:vAlign w:val="center"/>
          </w:tcPr>
          <w:p w14:paraId="6D66C04C" w14:textId="77777777" w:rsidR="00723987" w:rsidRDefault="00723987" w:rsidP="00C97AAA">
            <w:pPr>
              <w:jc w:val="center"/>
              <w:rPr>
                <w:sz w:val="24"/>
                <w:szCs w:val="24"/>
              </w:rPr>
            </w:pPr>
            <w:r>
              <w:rPr>
                <w:sz w:val="24"/>
                <w:szCs w:val="24"/>
              </w:rPr>
              <w:t>Natrium</w:t>
            </w:r>
          </w:p>
        </w:tc>
        <w:tc>
          <w:tcPr>
            <w:tcW w:w="1479" w:type="dxa"/>
            <w:vAlign w:val="center"/>
          </w:tcPr>
          <w:p w14:paraId="19EC240A" w14:textId="108C8D34" w:rsidR="00723987" w:rsidRDefault="00723987" w:rsidP="00C97AAA">
            <w:pPr>
              <w:jc w:val="center"/>
              <w:rPr>
                <w:sz w:val="24"/>
                <w:szCs w:val="24"/>
              </w:rPr>
            </w:pPr>
            <w:r>
              <w:rPr>
                <w:sz w:val="24"/>
                <w:szCs w:val="24"/>
              </w:rPr>
              <w:t>6,62</w:t>
            </w:r>
          </w:p>
        </w:tc>
        <w:tc>
          <w:tcPr>
            <w:tcW w:w="1696" w:type="dxa"/>
            <w:vAlign w:val="center"/>
          </w:tcPr>
          <w:p w14:paraId="132F5400" w14:textId="591A5AFB" w:rsidR="00723987" w:rsidRDefault="00723987" w:rsidP="00C97AAA">
            <w:pPr>
              <w:jc w:val="center"/>
              <w:rPr>
                <w:sz w:val="24"/>
                <w:szCs w:val="24"/>
              </w:rPr>
            </w:pPr>
            <w:r>
              <w:rPr>
                <w:sz w:val="24"/>
                <w:szCs w:val="24"/>
              </w:rPr>
              <w:t>5,50</w:t>
            </w:r>
          </w:p>
        </w:tc>
        <w:tc>
          <w:tcPr>
            <w:tcW w:w="1717" w:type="dxa"/>
          </w:tcPr>
          <w:p w14:paraId="524345C1" w14:textId="2777AFB8" w:rsidR="00723987" w:rsidRDefault="00723987" w:rsidP="00C97AAA">
            <w:pPr>
              <w:jc w:val="center"/>
              <w:rPr>
                <w:sz w:val="24"/>
                <w:szCs w:val="24"/>
              </w:rPr>
            </w:pPr>
            <w:r>
              <w:rPr>
                <w:sz w:val="24"/>
                <w:szCs w:val="24"/>
              </w:rPr>
              <w:t>545</w:t>
            </w:r>
          </w:p>
        </w:tc>
        <w:tc>
          <w:tcPr>
            <w:tcW w:w="1717" w:type="dxa"/>
            <w:vAlign w:val="center"/>
          </w:tcPr>
          <w:p w14:paraId="19B6389A" w14:textId="7208AF8A" w:rsidR="00723987" w:rsidRDefault="00723987" w:rsidP="00C97AAA">
            <w:pPr>
              <w:jc w:val="center"/>
              <w:rPr>
                <w:sz w:val="24"/>
                <w:szCs w:val="24"/>
              </w:rPr>
            </w:pPr>
            <w:r>
              <w:rPr>
                <w:sz w:val="24"/>
                <w:szCs w:val="24"/>
              </w:rPr>
              <w:t>3,64</w:t>
            </w:r>
          </w:p>
        </w:tc>
      </w:tr>
    </w:tbl>
    <w:p w14:paraId="49016206" w14:textId="77777777" w:rsidR="00C97AAA" w:rsidRDefault="00C97AAA" w:rsidP="00C02011">
      <w:pPr>
        <w:rPr>
          <w:sz w:val="24"/>
          <w:szCs w:val="24"/>
        </w:rPr>
      </w:pPr>
    </w:p>
    <w:p w14:paraId="551A5406" w14:textId="0D50642E" w:rsidR="004D7DAD" w:rsidRDefault="00C97AAA" w:rsidP="00C97AAA">
      <w:pPr>
        <w:pStyle w:val="Listenabsatz"/>
        <w:numPr>
          <w:ilvl w:val="0"/>
          <w:numId w:val="6"/>
        </w:numPr>
        <w:rPr>
          <w:sz w:val="24"/>
          <w:szCs w:val="24"/>
        </w:rPr>
      </w:pPr>
      <w:r>
        <w:rPr>
          <w:sz w:val="24"/>
          <w:szCs w:val="24"/>
        </w:rPr>
        <w:t xml:space="preserve">Licht wird als Strom von Photonen interpretiert. Trifft ein Photon auf ein </w:t>
      </w:r>
      <w:r w:rsidR="00723987">
        <w:rPr>
          <w:sz w:val="24"/>
          <w:szCs w:val="24"/>
        </w:rPr>
        <w:t>gebundenes Elektron</w:t>
      </w:r>
      <w:r>
        <w:rPr>
          <w:sz w:val="24"/>
          <w:szCs w:val="24"/>
        </w:rPr>
        <w:t xml:space="preserve">, kann das Photon seine gesamte Energie an das Elektron </w:t>
      </w:r>
      <w:r w:rsidR="00723987">
        <w:rPr>
          <w:sz w:val="24"/>
          <w:szCs w:val="24"/>
        </w:rPr>
        <w:t>übergeben</w:t>
      </w:r>
      <w:r>
        <w:rPr>
          <w:sz w:val="24"/>
          <w:szCs w:val="24"/>
        </w:rPr>
        <w:t xml:space="preserve">, das dadurch aus der Bindung herausgelöst werden kann und eine Bewegungsenergie erhält. Das Photon verschwindet dabei komplett. Ein Photon kann </w:t>
      </w:r>
      <w:r w:rsidR="004D7DAD">
        <w:rPr>
          <w:sz w:val="24"/>
          <w:szCs w:val="24"/>
        </w:rPr>
        <w:t>jeweils nur mit einem</w:t>
      </w:r>
      <w:r>
        <w:rPr>
          <w:sz w:val="24"/>
          <w:szCs w:val="24"/>
        </w:rPr>
        <w:t xml:space="preserve"> Elektron </w:t>
      </w:r>
      <w:r w:rsidR="004D7DAD">
        <w:rPr>
          <w:sz w:val="24"/>
          <w:szCs w:val="24"/>
        </w:rPr>
        <w:t xml:space="preserve">wechselwirken. Jedes Photon trägt die Energie </w:t>
      </w:r>
      <w:r w:rsidR="004D7DAD" w:rsidRPr="00300B9B">
        <w:rPr>
          <w:position w:val="-12"/>
          <w:sz w:val="24"/>
          <w:szCs w:val="24"/>
        </w:rPr>
        <w:object w:dxaOrig="1020" w:dyaOrig="360" w14:anchorId="132B7C65">
          <v:shape id="_x0000_i1033" type="#_x0000_t75" style="width:51.45pt;height:18pt" o:ole="">
            <v:imagedata r:id="rId26" o:title=""/>
          </v:shape>
          <o:OLEObject Type="Embed" ProgID="Equation.DSMT4" ShapeID="_x0000_i1033" DrawAspect="Content" ObjectID="_1788970586" r:id="rId27"/>
        </w:object>
      </w:r>
      <w:r w:rsidR="004D7DAD">
        <w:rPr>
          <w:sz w:val="24"/>
          <w:szCs w:val="24"/>
        </w:rPr>
        <w:t>. Eine höhere Lichtintensität, also eine hellere Lichtquelle, bedeutet, dass mehr Photonen unterwegs sind und dadurch auch mehr Elektronen herauslösen können. Der Fotostrom steigt dadurch, aber die Energie der Elektronen ändert sich dadurch nicht. Diese hängt nur von der Wellenlänge des eingestrahlten Lichtes ab.</w:t>
      </w:r>
    </w:p>
    <w:p w14:paraId="6E164DD5" w14:textId="77777777" w:rsidR="00300B9B" w:rsidRPr="00C97AAA" w:rsidRDefault="00C02011" w:rsidP="004D7DAD">
      <w:pPr>
        <w:pStyle w:val="Listenabsatz"/>
        <w:ind w:left="360"/>
        <w:rPr>
          <w:sz w:val="24"/>
          <w:szCs w:val="24"/>
        </w:rPr>
      </w:pPr>
      <w:r w:rsidRPr="00C97AAA">
        <w:rPr>
          <w:sz w:val="24"/>
          <w:szCs w:val="24"/>
        </w:rPr>
        <w:br/>
      </w:r>
    </w:p>
    <w:p w14:paraId="68B4D48B" w14:textId="77777777" w:rsidR="00371F31" w:rsidRPr="00300B9B" w:rsidRDefault="00371F31" w:rsidP="00075D4E">
      <w:pPr>
        <w:pStyle w:val="Listenabsatz"/>
        <w:ind w:left="360"/>
        <w:rPr>
          <w:sz w:val="24"/>
          <w:szCs w:val="24"/>
          <w:u w:val="single"/>
        </w:rPr>
      </w:pPr>
    </w:p>
    <w:p w14:paraId="7C4AD58C" w14:textId="77777777" w:rsidR="00C85842" w:rsidRPr="00300B9B" w:rsidRDefault="00C85842" w:rsidP="00075D4E">
      <w:pPr>
        <w:pStyle w:val="Listenabsatz"/>
        <w:ind w:left="360"/>
        <w:rPr>
          <w:sz w:val="24"/>
          <w:szCs w:val="24"/>
        </w:rPr>
      </w:pPr>
    </w:p>
    <w:p w14:paraId="5DEF6221" w14:textId="77777777" w:rsidR="00C85842" w:rsidRPr="00300B9B" w:rsidRDefault="00C85842" w:rsidP="00075D4E">
      <w:pPr>
        <w:pStyle w:val="Listenabsatz"/>
        <w:ind w:left="360"/>
        <w:rPr>
          <w:sz w:val="24"/>
          <w:szCs w:val="24"/>
        </w:rPr>
      </w:pPr>
    </w:p>
    <w:p w14:paraId="43947902" w14:textId="77777777" w:rsidR="00C85842" w:rsidRDefault="00C85842" w:rsidP="00075D4E">
      <w:pPr>
        <w:pStyle w:val="Listenabsatz"/>
        <w:ind w:left="360"/>
        <w:rPr>
          <w:sz w:val="24"/>
          <w:szCs w:val="24"/>
        </w:rPr>
      </w:pPr>
    </w:p>
    <w:p w14:paraId="31F32695" w14:textId="77777777" w:rsidR="00C85842" w:rsidRDefault="00C85842" w:rsidP="00075D4E">
      <w:pPr>
        <w:pStyle w:val="Listenabsatz"/>
        <w:ind w:left="360"/>
        <w:rPr>
          <w:sz w:val="24"/>
          <w:szCs w:val="24"/>
        </w:rPr>
      </w:pPr>
    </w:p>
    <w:p w14:paraId="581BE856" w14:textId="77777777" w:rsidR="00C85842" w:rsidRDefault="00C85842" w:rsidP="00075D4E">
      <w:pPr>
        <w:pStyle w:val="Listenabsatz"/>
        <w:ind w:left="360"/>
        <w:rPr>
          <w:sz w:val="24"/>
          <w:szCs w:val="24"/>
        </w:rPr>
      </w:pPr>
    </w:p>
    <w:p w14:paraId="41AD0CA6" w14:textId="77777777" w:rsidR="00C85842" w:rsidRDefault="00C85842" w:rsidP="00075D4E">
      <w:pPr>
        <w:pStyle w:val="Listenabsatz"/>
        <w:ind w:left="360"/>
        <w:rPr>
          <w:sz w:val="24"/>
          <w:szCs w:val="24"/>
        </w:rPr>
      </w:pPr>
    </w:p>
    <w:p w14:paraId="26CB1B3E" w14:textId="77777777" w:rsidR="00C85842" w:rsidRDefault="00C85842" w:rsidP="00075D4E">
      <w:pPr>
        <w:pStyle w:val="Listenabsatz"/>
        <w:ind w:left="360"/>
        <w:rPr>
          <w:sz w:val="24"/>
          <w:szCs w:val="24"/>
        </w:rPr>
      </w:pPr>
    </w:p>
    <w:p w14:paraId="58E0D251" w14:textId="77777777" w:rsidR="00C85842" w:rsidRDefault="00C85842" w:rsidP="00075D4E">
      <w:pPr>
        <w:pStyle w:val="Listenabsatz"/>
        <w:ind w:left="360"/>
        <w:rPr>
          <w:sz w:val="24"/>
          <w:szCs w:val="24"/>
        </w:rPr>
      </w:pPr>
    </w:p>
    <w:p w14:paraId="43F1617D" w14:textId="77777777" w:rsidR="00C85842" w:rsidRDefault="00C85842" w:rsidP="00075D4E">
      <w:pPr>
        <w:pStyle w:val="Listenabsatz"/>
        <w:ind w:left="360"/>
        <w:rPr>
          <w:sz w:val="24"/>
          <w:szCs w:val="24"/>
        </w:rPr>
      </w:pPr>
    </w:p>
    <w:p w14:paraId="1E35E01D" w14:textId="77777777" w:rsidR="00C85842" w:rsidRDefault="00C85842" w:rsidP="00075D4E">
      <w:pPr>
        <w:pStyle w:val="Listenabsatz"/>
        <w:ind w:left="360"/>
        <w:rPr>
          <w:sz w:val="24"/>
          <w:szCs w:val="24"/>
        </w:rPr>
      </w:pPr>
    </w:p>
    <w:p w14:paraId="13E37B00" w14:textId="77777777" w:rsidR="00C85842" w:rsidRDefault="00C85842" w:rsidP="00075D4E">
      <w:pPr>
        <w:pStyle w:val="Listenabsatz"/>
        <w:ind w:left="360"/>
        <w:rPr>
          <w:sz w:val="24"/>
          <w:szCs w:val="24"/>
        </w:rPr>
      </w:pPr>
    </w:p>
    <w:sectPr w:rsidR="00C85842" w:rsidSect="001135C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84B1" w14:textId="77777777" w:rsidR="005A24E9" w:rsidRDefault="005A24E9" w:rsidP="000822E2">
      <w:pPr>
        <w:spacing w:after="0" w:line="240" w:lineRule="auto"/>
      </w:pPr>
      <w:r>
        <w:separator/>
      </w:r>
    </w:p>
  </w:endnote>
  <w:endnote w:type="continuationSeparator" w:id="0">
    <w:p w14:paraId="7164618C" w14:textId="77777777" w:rsidR="005A24E9" w:rsidRDefault="005A24E9" w:rsidP="0008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74E1" w14:textId="77777777" w:rsidR="005A24E9" w:rsidRDefault="005A24E9" w:rsidP="000822E2">
      <w:pPr>
        <w:spacing w:after="0" w:line="240" w:lineRule="auto"/>
      </w:pPr>
      <w:r>
        <w:separator/>
      </w:r>
    </w:p>
  </w:footnote>
  <w:footnote w:type="continuationSeparator" w:id="0">
    <w:p w14:paraId="33AAADD1" w14:textId="77777777" w:rsidR="005A24E9" w:rsidRDefault="005A24E9" w:rsidP="000822E2">
      <w:pPr>
        <w:spacing w:after="0" w:line="240" w:lineRule="auto"/>
      </w:pPr>
      <w:r>
        <w:continuationSeparator/>
      </w:r>
    </w:p>
  </w:footnote>
  <w:footnote w:id="1">
    <w:p w14:paraId="16B5018D" w14:textId="777363D1" w:rsidR="000B4F11" w:rsidRDefault="000B4F11">
      <w:pPr>
        <w:pStyle w:val="Funotentext"/>
      </w:pPr>
      <w:r>
        <w:rPr>
          <w:rStyle w:val="Funotenzeichen"/>
        </w:rPr>
        <w:footnoteRef/>
      </w:r>
      <w:r>
        <w:t xml:space="preserve"> </w:t>
      </w:r>
      <w:hyperlink r:id="rId1" w:history="1">
        <w:r w:rsidRPr="009472E8">
          <w:rPr>
            <w:rStyle w:val="Hyperlink"/>
          </w:rPr>
          <w:t>https://mabo-physik.de/fotoeffekt</w:t>
        </w:r>
      </w:hyperlink>
    </w:p>
    <w:p w14:paraId="0FD1C596" w14:textId="77777777" w:rsidR="000B4F11" w:rsidRDefault="000B4F11">
      <w:pPr>
        <w:pStyle w:val="Funotentext"/>
      </w:pPr>
    </w:p>
  </w:footnote>
  <w:footnote w:id="2">
    <w:p w14:paraId="7CFDEDCE" w14:textId="77777777" w:rsidR="000822E2" w:rsidRDefault="000822E2" w:rsidP="00F55426">
      <w:pPr>
        <w:pStyle w:val="Funotentext"/>
        <w:tabs>
          <w:tab w:val="left" w:pos="5670"/>
        </w:tabs>
      </w:pPr>
      <w:r>
        <w:rPr>
          <w:rStyle w:val="Funotenzeichen"/>
        </w:rPr>
        <w:footnoteRef/>
      </w:r>
      <w:r>
        <w:t xml:space="preserve"> Albert Einstein erhielt für die Int</w:t>
      </w:r>
      <w:r w:rsidR="005C4429">
        <w:t>erpretation des Fotoeffekts 1922</w:t>
      </w:r>
      <w:r>
        <w:t xml:space="preserve"> den Nobelpreis für Physik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14A"/>
    <w:multiLevelType w:val="hybridMultilevel"/>
    <w:tmpl w:val="A830DD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985277"/>
    <w:multiLevelType w:val="hybridMultilevel"/>
    <w:tmpl w:val="C8F846F8"/>
    <w:lvl w:ilvl="0" w:tplc="5AA6F4B2">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645D76"/>
    <w:multiLevelType w:val="hybridMultilevel"/>
    <w:tmpl w:val="954C13E6"/>
    <w:lvl w:ilvl="0" w:tplc="8A5A0F68">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BC03B6"/>
    <w:multiLevelType w:val="hybridMultilevel"/>
    <w:tmpl w:val="5B3ED1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580164"/>
    <w:multiLevelType w:val="hybridMultilevel"/>
    <w:tmpl w:val="20D83F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FE573FD"/>
    <w:multiLevelType w:val="hybridMultilevel"/>
    <w:tmpl w:val="B80ADE36"/>
    <w:lvl w:ilvl="0" w:tplc="BB1E16BE">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49913550">
    <w:abstractNumId w:val="5"/>
  </w:num>
  <w:num w:numId="2" w16cid:durableId="1231965017">
    <w:abstractNumId w:val="3"/>
  </w:num>
  <w:num w:numId="3" w16cid:durableId="1542203170">
    <w:abstractNumId w:val="0"/>
  </w:num>
  <w:num w:numId="4" w16cid:durableId="1994067540">
    <w:abstractNumId w:val="4"/>
  </w:num>
  <w:num w:numId="5" w16cid:durableId="1313874323">
    <w:abstractNumId w:val="1"/>
  </w:num>
  <w:num w:numId="6" w16cid:durableId="201518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38"/>
    <w:rsid w:val="00023D03"/>
    <w:rsid w:val="00036E8C"/>
    <w:rsid w:val="000500F1"/>
    <w:rsid w:val="00075D4E"/>
    <w:rsid w:val="00077590"/>
    <w:rsid w:val="000822E2"/>
    <w:rsid w:val="000B4F11"/>
    <w:rsid w:val="000C001F"/>
    <w:rsid w:val="000E5C9F"/>
    <w:rsid w:val="001135C6"/>
    <w:rsid w:val="001322CE"/>
    <w:rsid w:val="0022213F"/>
    <w:rsid w:val="002538BF"/>
    <w:rsid w:val="00300B9B"/>
    <w:rsid w:val="00312D6F"/>
    <w:rsid w:val="00371F31"/>
    <w:rsid w:val="00396985"/>
    <w:rsid w:val="004039CD"/>
    <w:rsid w:val="004D7399"/>
    <w:rsid w:val="004D7DAD"/>
    <w:rsid w:val="004F341A"/>
    <w:rsid w:val="00500141"/>
    <w:rsid w:val="005A24E9"/>
    <w:rsid w:val="005A5E38"/>
    <w:rsid w:val="005A71B4"/>
    <w:rsid w:val="005C4429"/>
    <w:rsid w:val="005D1734"/>
    <w:rsid w:val="00633F90"/>
    <w:rsid w:val="00723987"/>
    <w:rsid w:val="0072430B"/>
    <w:rsid w:val="007A36E3"/>
    <w:rsid w:val="007E0D32"/>
    <w:rsid w:val="007E285E"/>
    <w:rsid w:val="00835997"/>
    <w:rsid w:val="008A3551"/>
    <w:rsid w:val="008B57B0"/>
    <w:rsid w:val="008C5BEB"/>
    <w:rsid w:val="009020E4"/>
    <w:rsid w:val="009E1E20"/>
    <w:rsid w:val="00A1477D"/>
    <w:rsid w:val="00A557C6"/>
    <w:rsid w:val="00A95A5D"/>
    <w:rsid w:val="00AA1A5D"/>
    <w:rsid w:val="00B0198E"/>
    <w:rsid w:val="00B02555"/>
    <w:rsid w:val="00C02011"/>
    <w:rsid w:val="00C24379"/>
    <w:rsid w:val="00C85842"/>
    <w:rsid w:val="00C97AAA"/>
    <w:rsid w:val="00CC7453"/>
    <w:rsid w:val="00CD3C8B"/>
    <w:rsid w:val="00D66F80"/>
    <w:rsid w:val="00DF76AB"/>
    <w:rsid w:val="00E3635E"/>
    <w:rsid w:val="00EA1EEA"/>
    <w:rsid w:val="00EF5D6C"/>
    <w:rsid w:val="00F55426"/>
    <w:rsid w:val="00FE2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67CB"/>
  <w15:docId w15:val="{1CA21F74-D9B6-41F0-B9C6-B40EA7FC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0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5E38"/>
    <w:pPr>
      <w:spacing w:after="0" w:line="240" w:lineRule="auto"/>
    </w:pPr>
  </w:style>
  <w:style w:type="paragraph" w:styleId="Listenabsatz">
    <w:name w:val="List Paragraph"/>
    <w:basedOn w:val="Standard"/>
    <w:uiPriority w:val="34"/>
    <w:qFormat/>
    <w:rsid w:val="002538BF"/>
    <w:pPr>
      <w:ind w:left="720"/>
      <w:contextualSpacing/>
    </w:pPr>
  </w:style>
  <w:style w:type="table" w:styleId="Tabellenraster">
    <w:name w:val="Table Grid"/>
    <w:basedOn w:val="NormaleTabelle"/>
    <w:uiPriority w:val="59"/>
    <w:rsid w:val="0039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69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6985"/>
    <w:rPr>
      <w:rFonts w:ascii="Tahoma" w:hAnsi="Tahoma" w:cs="Tahoma"/>
      <w:sz w:val="16"/>
      <w:szCs w:val="16"/>
    </w:rPr>
  </w:style>
  <w:style w:type="paragraph" w:styleId="Funotentext">
    <w:name w:val="footnote text"/>
    <w:basedOn w:val="Standard"/>
    <w:link w:val="FunotentextZchn"/>
    <w:uiPriority w:val="99"/>
    <w:semiHidden/>
    <w:unhideWhenUsed/>
    <w:rsid w:val="000822E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822E2"/>
    <w:rPr>
      <w:sz w:val="20"/>
      <w:szCs w:val="20"/>
    </w:rPr>
  </w:style>
  <w:style w:type="character" w:styleId="Funotenzeichen">
    <w:name w:val="footnote reference"/>
    <w:basedOn w:val="Absatz-Standardschriftart"/>
    <w:uiPriority w:val="99"/>
    <w:semiHidden/>
    <w:unhideWhenUsed/>
    <w:rsid w:val="000822E2"/>
    <w:rPr>
      <w:vertAlign w:val="superscript"/>
    </w:rPr>
  </w:style>
  <w:style w:type="character" w:styleId="Hyperlink">
    <w:name w:val="Hyperlink"/>
    <w:basedOn w:val="Absatz-Standardschriftart"/>
    <w:uiPriority w:val="99"/>
    <w:unhideWhenUsed/>
    <w:rsid w:val="000B4F11"/>
    <w:rPr>
      <w:color w:val="0000FF" w:themeColor="hyperlink"/>
      <w:u w:val="single"/>
    </w:rPr>
  </w:style>
  <w:style w:type="character" w:styleId="NichtaufgelsteErwhnung">
    <w:name w:val="Unresolved Mention"/>
    <w:basedOn w:val="Absatz-Standardschriftart"/>
    <w:uiPriority w:val="99"/>
    <w:semiHidden/>
    <w:unhideWhenUsed/>
    <w:rsid w:val="000B4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1" Type="http://schemas.openxmlformats.org/officeDocument/2006/relationships/hyperlink" Target="https://mabo-physik.de/fotoeffek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E919-9B69-4F52-B993-EBC6A0DD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dc:creator>
  <cp:lastModifiedBy>Matthias B</cp:lastModifiedBy>
  <cp:revision>3</cp:revision>
  <cp:lastPrinted>2024-09-27T16:38:00Z</cp:lastPrinted>
  <dcterms:created xsi:type="dcterms:W3CDTF">2024-09-27T17:27:00Z</dcterms:created>
  <dcterms:modified xsi:type="dcterms:W3CDTF">2024-09-27T17:30:00Z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